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02" w:rsidRPr="009C2EFB" w:rsidRDefault="00CC2902" w:rsidP="00903BC6">
      <w:pPr>
        <w:adjustRightInd w:val="0"/>
        <w:snapToGrid w:val="0"/>
        <w:spacing w:line="360" w:lineRule="auto"/>
        <w:rPr>
          <w:rFonts w:ascii="黑体" w:eastAsia="黑体"/>
          <w:color w:val="000000"/>
          <w:sz w:val="28"/>
          <w:szCs w:val="28"/>
        </w:rPr>
      </w:pPr>
      <w:r>
        <w:rPr>
          <w:rFonts w:ascii="黑体" w:eastAsia="黑体" w:hint="eastAsia"/>
          <w:sz w:val="28"/>
        </w:rPr>
        <w:t>证券代码：</w:t>
      </w:r>
      <w:r>
        <w:rPr>
          <w:rFonts w:ascii="黑体" w:eastAsia="黑体"/>
          <w:sz w:val="28"/>
        </w:rPr>
        <w:t xml:space="preserve">600237     </w:t>
      </w:r>
      <w:r>
        <w:rPr>
          <w:rFonts w:ascii="黑体" w:eastAsia="黑体" w:hint="eastAsia"/>
          <w:sz w:val="28"/>
        </w:rPr>
        <w:t>证券简称：铜峰电子</w:t>
      </w:r>
      <w:r>
        <w:rPr>
          <w:rFonts w:ascii="黑体" w:eastAsia="黑体"/>
          <w:sz w:val="28"/>
        </w:rPr>
        <w:t xml:space="preserve">    </w:t>
      </w:r>
      <w:r>
        <w:rPr>
          <w:rFonts w:ascii="黑体" w:eastAsia="黑体" w:hint="eastAsia"/>
          <w:sz w:val="28"/>
        </w:rPr>
        <w:t>编号：临</w:t>
      </w:r>
      <w:r w:rsidRPr="009C2EFB">
        <w:rPr>
          <w:rFonts w:ascii="黑体" w:eastAsia="黑体" w:hint="eastAsia"/>
          <w:color w:val="000000"/>
          <w:sz w:val="28"/>
          <w:szCs w:val="28"/>
        </w:rPr>
        <w:t>20</w:t>
      </w:r>
      <w:r w:rsidR="00C715C1">
        <w:rPr>
          <w:rFonts w:ascii="黑体" w:eastAsia="黑体" w:hint="eastAsia"/>
          <w:color w:val="000000"/>
          <w:sz w:val="28"/>
          <w:szCs w:val="28"/>
        </w:rPr>
        <w:t>20</w:t>
      </w:r>
      <w:r w:rsidRPr="009C2EFB">
        <w:rPr>
          <w:rFonts w:ascii="黑体" w:eastAsia="黑体" w:hint="eastAsia"/>
          <w:color w:val="000000"/>
          <w:sz w:val="28"/>
          <w:szCs w:val="28"/>
        </w:rPr>
        <w:t>-</w:t>
      </w:r>
      <w:r>
        <w:rPr>
          <w:rFonts w:ascii="黑体" w:eastAsia="黑体" w:hint="eastAsia"/>
          <w:color w:val="000000"/>
          <w:sz w:val="28"/>
          <w:szCs w:val="28"/>
        </w:rPr>
        <w:t>0</w:t>
      </w:r>
      <w:r w:rsidR="00C715C1">
        <w:rPr>
          <w:rFonts w:ascii="黑体" w:eastAsia="黑体" w:hint="eastAsia"/>
          <w:color w:val="000000"/>
          <w:sz w:val="28"/>
          <w:szCs w:val="28"/>
        </w:rPr>
        <w:t>01</w:t>
      </w:r>
    </w:p>
    <w:p w:rsidR="00CC2902" w:rsidRPr="00194DEF" w:rsidRDefault="00CC2902" w:rsidP="00903BC6">
      <w:pPr>
        <w:adjustRightInd w:val="0"/>
        <w:snapToGrid w:val="0"/>
        <w:spacing w:line="360" w:lineRule="auto"/>
        <w:jc w:val="center"/>
        <w:rPr>
          <w:rFonts w:ascii="黑体" w:eastAsia="黑体"/>
          <w:sz w:val="32"/>
        </w:rPr>
      </w:pPr>
    </w:p>
    <w:p w:rsidR="00CC2902" w:rsidRPr="00917B19" w:rsidRDefault="00CC2902" w:rsidP="00903BC6">
      <w:pPr>
        <w:pStyle w:val="Default"/>
        <w:snapToGrid w:val="0"/>
        <w:spacing w:line="360" w:lineRule="auto"/>
        <w:jc w:val="center"/>
        <w:rPr>
          <w:rFonts w:ascii="黑体" w:eastAsia="黑体"/>
          <w:color w:val="FF0000"/>
          <w:sz w:val="36"/>
          <w:szCs w:val="36"/>
        </w:rPr>
      </w:pPr>
      <w:r w:rsidRPr="00917B19">
        <w:rPr>
          <w:rFonts w:ascii="黑体" w:eastAsia="黑体" w:hint="eastAsia"/>
          <w:color w:val="FF0000"/>
          <w:sz w:val="36"/>
          <w:szCs w:val="36"/>
        </w:rPr>
        <w:t>安徽铜峰电子股份有限公司</w:t>
      </w:r>
      <w:r w:rsidR="005B743F" w:rsidRPr="00917B19">
        <w:rPr>
          <w:rFonts w:ascii="黑体" w:eastAsia="黑体" w:hint="eastAsia"/>
          <w:color w:val="FF0000"/>
          <w:sz w:val="36"/>
          <w:szCs w:val="36"/>
        </w:rPr>
        <w:t>关于收到政府补贴的公告</w:t>
      </w:r>
    </w:p>
    <w:p w:rsidR="005B743F" w:rsidRPr="008C0ACE" w:rsidRDefault="005B743F" w:rsidP="00903BC6">
      <w:pPr>
        <w:pStyle w:val="Default"/>
        <w:snapToGrid w:val="0"/>
        <w:spacing w:line="360" w:lineRule="auto"/>
        <w:jc w:val="center"/>
        <w:rPr>
          <w:rFonts w:ascii="黑体" w:eastAsia="黑体"/>
          <w:sz w:val="36"/>
          <w:szCs w:val="36"/>
        </w:rPr>
      </w:pPr>
    </w:p>
    <w:p w:rsidR="00CC2902" w:rsidRDefault="00CC2902" w:rsidP="00903BC6">
      <w:pPr>
        <w:adjustRightInd w:val="0"/>
        <w:snapToGrid w:val="0"/>
        <w:spacing w:line="360" w:lineRule="auto"/>
        <w:ind w:firstLineChars="196" w:firstLine="472"/>
        <w:rPr>
          <w:rFonts w:ascii="宋体" w:hAnsi="宋体"/>
          <w:b/>
          <w:sz w:val="24"/>
        </w:rPr>
      </w:pPr>
      <w:r>
        <w:rPr>
          <w:rFonts w:ascii="宋体" w:hAnsi="宋体" w:hint="eastAsia"/>
          <w:b/>
          <w:sz w:val="24"/>
        </w:rPr>
        <w:t>本公司董</w:t>
      </w:r>
      <w:r w:rsidRPr="00FB43EC">
        <w:rPr>
          <w:rFonts w:ascii="宋体" w:hAnsi="宋体" w:hint="eastAsia"/>
          <w:b/>
          <w:sz w:val="24"/>
        </w:rPr>
        <w:t>事会</w:t>
      </w:r>
      <w:r>
        <w:rPr>
          <w:rFonts w:ascii="宋体" w:hAnsi="宋体" w:hint="eastAsia"/>
          <w:b/>
          <w:sz w:val="24"/>
        </w:rPr>
        <w:t>及</w:t>
      </w:r>
      <w:r w:rsidRPr="00FB43EC">
        <w:rPr>
          <w:rFonts w:ascii="宋体" w:hAnsi="宋体" w:hint="eastAsia"/>
          <w:b/>
          <w:sz w:val="24"/>
        </w:rPr>
        <w:t>全体</w:t>
      </w:r>
      <w:r>
        <w:rPr>
          <w:rFonts w:ascii="宋体" w:hAnsi="宋体" w:hint="eastAsia"/>
          <w:b/>
          <w:sz w:val="24"/>
        </w:rPr>
        <w:t>董事</w:t>
      </w:r>
      <w:r w:rsidRPr="00FB43EC">
        <w:rPr>
          <w:rFonts w:ascii="宋体" w:hAnsi="宋体" w:hint="eastAsia"/>
          <w:b/>
          <w:sz w:val="24"/>
        </w:rPr>
        <w:t>保证本</w:t>
      </w:r>
      <w:r>
        <w:rPr>
          <w:rFonts w:ascii="宋体" w:hAnsi="宋体" w:hint="eastAsia"/>
          <w:b/>
          <w:sz w:val="24"/>
        </w:rPr>
        <w:t>公</w:t>
      </w:r>
      <w:r w:rsidRPr="00FB43EC">
        <w:rPr>
          <w:rFonts w:ascii="宋体" w:hAnsi="宋体" w:hint="eastAsia"/>
          <w:b/>
          <w:sz w:val="24"/>
        </w:rPr>
        <w:t>告内容不存在任何</w:t>
      </w:r>
      <w:r>
        <w:rPr>
          <w:rFonts w:ascii="宋体" w:hAnsi="宋体" w:hint="eastAsia"/>
          <w:b/>
          <w:sz w:val="24"/>
        </w:rPr>
        <w:t>虚</w:t>
      </w:r>
      <w:r w:rsidRPr="00FB43EC">
        <w:rPr>
          <w:rFonts w:ascii="宋体" w:hAnsi="宋体" w:hint="eastAsia"/>
          <w:b/>
          <w:sz w:val="24"/>
        </w:rPr>
        <w:t>假记载、误导性陈述或者重大遗漏，并对其内容的</w:t>
      </w:r>
      <w:r>
        <w:rPr>
          <w:rFonts w:ascii="宋体" w:hAnsi="宋体" w:hint="eastAsia"/>
          <w:b/>
          <w:sz w:val="24"/>
        </w:rPr>
        <w:t>真实</w:t>
      </w:r>
      <w:r w:rsidRPr="00FB43EC">
        <w:rPr>
          <w:rFonts w:ascii="宋体" w:hAnsi="宋体" w:hint="eastAsia"/>
          <w:b/>
          <w:sz w:val="24"/>
        </w:rPr>
        <w:t>性</w:t>
      </w:r>
      <w:r>
        <w:rPr>
          <w:rFonts w:ascii="宋体" w:hAnsi="宋体" w:hint="eastAsia"/>
          <w:b/>
          <w:sz w:val="24"/>
        </w:rPr>
        <w:t>、</w:t>
      </w:r>
      <w:r w:rsidRPr="00FB43EC">
        <w:rPr>
          <w:rFonts w:ascii="宋体" w:hAnsi="宋体" w:hint="eastAsia"/>
          <w:b/>
          <w:sz w:val="24"/>
        </w:rPr>
        <w:t>准确性和</w:t>
      </w:r>
      <w:r w:rsidRPr="00D07125">
        <w:rPr>
          <w:rFonts w:ascii="宋体" w:hAnsi="宋体" w:hint="eastAsia"/>
          <w:b/>
          <w:sz w:val="24"/>
        </w:rPr>
        <w:t>完整</w:t>
      </w:r>
      <w:r w:rsidRPr="00FB43EC">
        <w:rPr>
          <w:rFonts w:ascii="宋体" w:hAnsi="宋体" w:hint="eastAsia"/>
          <w:b/>
          <w:sz w:val="24"/>
        </w:rPr>
        <w:t>性承担个别及连带责任。</w:t>
      </w:r>
    </w:p>
    <w:p w:rsidR="00CC2902" w:rsidRDefault="00CC2902" w:rsidP="00903BC6">
      <w:pPr>
        <w:adjustRightInd w:val="0"/>
        <w:snapToGrid w:val="0"/>
        <w:spacing w:line="360" w:lineRule="auto"/>
        <w:ind w:firstLineChars="196" w:firstLine="472"/>
        <w:rPr>
          <w:rFonts w:ascii="宋体" w:hAnsi="宋体"/>
          <w:b/>
          <w:sz w:val="24"/>
        </w:rPr>
      </w:pPr>
    </w:p>
    <w:p w:rsidR="00BB06FC" w:rsidRDefault="005B743F" w:rsidP="00903BC6">
      <w:pPr>
        <w:widowControl/>
        <w:snapToGrid w:val="0"/>
        <w:spacing w:line="360" w:lineRule="auto"/>
        <w:ind w:firstLineChars="200" w:firstLine="480"/>
        <w:rPr>
          <w:rFonts w:ascii="宋体" w:hAnsi="宋体"/>
          <w:sz w:val="24"/>
        </w:rPr>
      </w:pPr>
      <w:r w:rsidRPr="00091D4C">
        <w:rPr>
          <w:rFonts w:ascii="宋体" w:hAnsi="宋体" w:hint="eastAsia"/>
          <w:sz w:val="24"/>
        </w:rPr>
        <w:t>安徽铜峰电子股份有限公司（以下简称</w:t>
      </w:r>
      <w:r w:rsidRPr="00091D4C">
        <w:rPr>
          <w:rFonts w:ascii="宋体" w:hAnsi="宋体"/>
          <w:sz w:val="24"/>
        </w:rPr>
        <w:t>“</w:t>
      </w:r>
      <w:r w:rsidRPr="00091D4C">
        <w:rPr>
          <w:rFonts w:ascii="宋体" w:hAnsi="宋体" w:hint="eastAsia"/>
          <w:sz w:val="24"/>
        </w:rPr>
        <w:t>公司</w:t>
      </w:r>
      <w:r w:rsidRPr="00091D4C">
        <w:rPr>
          <w:rFonts w:ascii="宋体" w:hAnsi="宋体"/>
          <w:sz w:val="24"/>
        </w:rPr>
        <w:t>”</w:t>
      </w:r>
      <w:r w:rsidRPr="00091D4C">
        <w:rPr>
          <w:rFonts w:ascii="宋体" w:hAnsi="宋体" w:hint="eastAsia"/>
          <w:sz w:val="24"/>
        </w:rPr>
        <w:t>）及控股子公司自</w:t>
      </w:r>
      <w:r w:rsidRPr="00091D4C">
        <w:rPr>
          <w:rFonts w:ascii="宋体" w:hAnsi="宋体"/>
          <w:sz w:val="24"/>
        </w:rPr>
        <w:t>201</w:t>
      </w:r>
      <w:r w:rsidR="00DC7BAB">
        <w:rPr>
          <w:rFonts w:ascii="宋体" w:hAnsi="宋体" w:hint="eastAsia"/>
          <w:sz w:val="24"/>
        </w:rPr>
        <w:t>9</w:t>
      </w:r>
      <w:r w:rsidRPr="00091D4C">
        <w:rPr>
          <w:rFonts w:ascii="宋体" w:hAnsi="宋体" w:hint="eastAsia"/>
          <w:sz w:val="24"/>
        </w:rPr>
        <w:t>年</w:t>
      </w:r>
      <w:r w:rsidRPr="00091D4C">
        <w:rPr>
          <w:rFonts w:ascii="宋体" w:hAnsi="宋体"/>
          <w:sz w:val="24"/>
        </w:rPr>
        <w:t>1</w:t>
      </w:r>
      <w:r w:rsidRPr="00091D4C">
        <w:rPr>
          <w:rFonts w:ascii="宋体" w:hAnsi="宋体" w:hint="eastAsia"/>
          <w:sz w:val="24"/>
        </w:rPr>
        <w:t>月</w:t>
      </w:r>
      <w:r w:rsidRPr="00091D4C">
        <w:rPr>
          <w:rFonts w:ascii="宋体" w:hAnsi="宋体"/>
          <w:sz w:val="24"/>
        </w:rPr>
        <w:t>1</w:t>
      </w:r>
      <w:r w:rsidRPr="00091D4C">
        <w:rPr>
          <w:rFonts w:ascii="宋体" w:hAnsi="宋体" w:hint="eastAsia"/>
          <w:sz w:val="24"/>
        </w:rPr>
        <w:t>日至</w:t>
      </w:r>
      <w:r w:rsidR="00C715C1">
        <w:rPr>
          <w:rFonts w:ascii="宋体" w:hAnsi="宋体" w:hint="eastAsia"/>
          <w:sz w:val="24"/>
        </w:rPr>
        <w:t>12</w:t>
      </w:r>
      <w:r w:rsidR="00F84CB4">
        <w:rPr>
          <w:rFonts w:ascii="宋体" w:hAnsi="宋体" w:hint="eastAsia"/>
          <w:sz w:val="24"/>
        </w:rPr>
        <w:t>月</w:t>
      </w:r>
      <w:r w:rsidR="00C715C1">
        <w:rPr>
          <w:rFonts w:ascii="宋体" w:hAnsi="宋体" w:hint="eastAsia"/>
          <w:sz w:val="24"/>
        </w:rPr>
        <w:t>31</w:t>
      </w:r>
      <w:r w:rsidR="00F84CB4">
        <w:rPr>
          <w:rFonts w:ascii="宋体" w:hAnsi="宋体" w:hint="eastAsia"/>
          <w:sz w:val="24"/>
        </w:rPr>
        <w:t>日</w:t>
      </w:r>
      <w:r w:rsidRPr="00091D4C">
        <w:rPr>
          <w:rFonts w:ascii="宋体" w:hAnsi="宋体" w:hint="eastAsia"/>
          <w:sz w:val="24"/>
        </w:rPr>
        <w:t>合计收到政府各类专项补贴</w:t>
      </w:r>
      <w:r w:rsidR="00C715C1">
        <w:rPr>
          <w:rFonts w:ascii="宋体" w:hAnsi="宋体" w:hint="eastAsia"/>
          <w:sz w:val="24"/>
        </w:rPr>
        <w:t>505.3</w:t>
      </w:r>
      <w:r w:rsidR="00F84CB4">
        <w:rPr>
          <w:rFonts w:ascii="宋体" w:hAnsi="宋体" w:hint="eastAsia"/>
          <w:sz w:val="24"/>
        </w:rPr>
        <w:t>2</w:t>
      </w:r>
      <w:r w:rsidRPr="00091D4C">
        <w:rPr>
          <w:rFonts w:ascii="宋体" w:hAnsi="宋体" w:hint="eastAsia"/>
          <w:sz w:val="24"/>
        </w:rPr>
        <w:t>万元，</w:t>
      </w:r>
      <w:r w:rsidR="00AD3EEE" w:rsidRPr="00091D4C">
        <w:rPr>
          <w:rFonts w:ascii="宋体" w:hAnsi="宋体" w:hint="eastAsia"/>
          <w:sz w:val="24"/>
        </w:rPr>
        <w:t>现将公司及控股子公司在上述期间内收到的</w:t>
      </w:r>
      <w:r w:rsidR="00EF281D">
        <w:rPr>
          <w:rFonts w:ascii="宋体" w:hAnsi="宋体" w:hint="eastAsia"/>
          <w:sz w:val="24"/>
        </w:rPr>
        <w:t>主要</w:t>
      </w:r>
      <w:r w:rsidR="00AD3EEE" w:rsidRPr="00091D4C">
        <w:rPr>
          <w:rFonts w:ascii="宋体" w:hAnsi="宋体" w:hint="eastAsia"/>
          <w:sz w:val="24"/>
        </w:rPr>
        <w:t>政府补贴收入</w:t>
      </w:r>
      <w:r w:rsidR="00682D6D" w:rsidRPr="00091D4C">
        <w:rPr>
          <w:rFonts w:ascii="宋体" w:hAnsi="宋体" w:hint="eastAsia"/>
          <w:sz w:val="24"/>
        </w:rPr>
        <w:t>明细</w:t>
      </w:r>
      <w:r w:rsidR="00AD3EEE" w:rsidRPr="00091D4C">
        <w:rPr>
          <w:rFonts w:ascii="宋体" w:hAnsi="宋体" w:hint="eastAsia"/>
          <w:sz w:val="24"/>
        </w:rPr>
        <w:t>公告如下：</w:t>
      </w:r>
    </w:p>
    <w:p w:rsidR="00646B36" w:rsidRDefault="00646B36" w:rsidP="00903BC6">
      <w:pPr>
        <w:widowControl/>
        <w:snapToGrid w:val="0"/>
        <w:spacing w:line="360" w:lineRule="auto"/>
        <w:ind w:firstLineChars="200" w:firstLine="480"/>
        <w:rPr>
          <w:rFonts w:ascii="宋体" w:hAnsi="宋体"/>
          <w:sz w:val="24"/>
        </w:rPr>
      </w:pPr>
    </w:p>
    <w:p w:rsidR="005B743F" w:rsidRDefault="005B743F" w:rsidP="00903BC6">
      <w:pPr>
        <w:widowControl/>
        <w:shd w:val="clear" w:color="auto" w:fill="FFFFFF"/>
        <w:snapToGrid w:val="0"/>
        <w:spacing w:line="360" w:lineRule="auto"/>
        <w:ind w:firstLineChars="200" w:firstLine="480"/>
        <w:outlineLvl w:val="1"/>
        <w:rPr>
          <w:rFonts w:ascii="宋体" w:hAnsi="宋体"/>
          <w:sz w:val="24"/>
        </w:rPr>
      </w:pPr>
      <w:r w:rsidRPr="00091D4C">
        <w:rPr>
          <w:rFonts w:asciiTheme="minorEastAsia" w:eastAsiaTheme="minorEastAsia" w:hAnsiTheme="minorEastAsia" w:hint="eastAsia"/>
          <w:sz w:val="24"/>
        </w:rPr>
        <w:t xml:space="preserve">                                  </w:t>
      </w:r>
      <w:r w:rsidRPr="00091D4C">
        <w:rPr>
          <w:rFonts w:ascii="宋体" w:hAnsi="宋体" w:hint="eastAsia"/>
          <w:sz w:val="24"/>
        </w:rPr>
        <w:t xml:space="preserve">  </w:t>
      </w:r>
      <w:r w:rsidR="00BB06FC" w:rsidRPr="00091D4C">
        <w:rPr>
          <w:rFonts w:ascii="宋体" w:hAnsi="宋体" w:hint="eastAsia"/>
          <w:sz w:val="24"/>
        </w:rPr>
        <w:t xml:space="preserve">  </w:t>
      </w:r>
      <w:r w:rsidR="00161C53" w:rsidRPr="00091D4C">
        <w:rPr>
          <w:rFonts w:ascii="宋体" w:hAnsi="宋体" w:hint="eastAsia"/>
          <w:sz w:val="24"/>
        </w:rPr>
        <w:t xml:space="preserve">   </w:t>
      </w:r>
      <w:r w:rsidRPr="00091D4C">
        <w:rPr>
          <w:rFonts w:ascii="宋体" w:hAnsi="宋体" w:hint="eastAsia"/>
          <w:sz w:val="24"/>
        </w:rPr>
        <w:t>单位：</w:t>
      </w:r>
      <w:r w:rsidR="00161C53" w:rsidRPr="00091D4C">
        <w:rPr>
          <w:rFonts w:ascii="宋体" w:hAnsi="宋体" w:hint="eastAsia"/>
          <w:sz w:val="24"/>
        </w:rPr>
        <w:t>万</w:t>
      </w:r>
      <w:r w:rsidRPr="00091D4C">
        <w:rPr>
          <w:rFonts w:ascii="宋体" w:hAnsi="宋体" w:hint="eastAsia"/>
          <w:sz w:val="24"/>
        </w:rPr>
        <w:t>元</w:t>
      </w:r>
      <w:r w:rsidR="00BB06FC" w:rsidRPr="00091D4C">
        <w:rPr>
          <w:rFonts w:ascii="宋体" w:hAnsi="宋体" w:hint="eastAsia"/>
          <w:sz w:val="24"/>
        </w:rPr>
        <w:t xml:space="preserve"> </w:t>
      </w:r>
      <w:r w:rsidRPr="00091D4C">
        <w:rPr>
          <w:rFonts w:ascii="宋体" w:hAnsi="宋体"/>
          <w:sz w:val="24"/>
        </w:rPr>
        <w:t xml:space="preserve"> </w:t>
      </w:r>
      <w:r w:rsidRPr="00091D4C">
        <w:rPr>
          <w:rFonts w:ascii="宋体" w:hAnsi="宋体" w:hint="eastAsia"/>
          <w:sz w:val="24"/>
        </w:rPr>
        <w:t>币种：人民币</w:t>
      </w:r>
    </w:p>
    <w:tbl>
      <w:tblPr>
        <w:tblW w:w="8804" w:type="dxa"/>
        <w:tblInd w:w="93" w:type="dxa"/>
        <w:tblLayout w:type="fixed"/>
        <w:tblLook w:val="04A0"/>
      </w:tblPr>
      <w:tblGrid>
        <w:gridCol w:w="540"/>
        <w:gridCol w:w="1176"/>
        <w:gridCol w:w="993"/>
        <w:gridCol w:w="992"/>
        <w:gridCol w:w="1134"/>
        <w:gridCol w:w="1417"/>
        <w:gridCol w:w="2552"/>
      </w:tblGrid>
      <w:tr w:rsidR="00C715C1" w:rsidRPr="00F84CB4" w:rsidTr="0012660E">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序号</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获补贴单位名称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补贴项目</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C715C1">
            <w:pPr>
              <w:widowControl/>
              <w:jc w:val="left"/>
              <w:rPr>
                <w:rFonts w:ascii="宋体" w:hAnsi="宋体" w:cs="宋体"/>
                <w:kern w:val="0"/>
                <w:sz w:val="18"/>
                <w:szCs w:val="18"/>
              </w:rPr>
            </w:pPr>
            <w:r w:rsidRPr="00455D58">
              <w:rPr>
                <w:rFonts w:ascii="宋体" w:hAnsi="宋体" w:cs="宋体" w:hint="eastAsia"/>
                <w:kern w:val="0"/>
                <w:sz w:val="18"/>
                <w:szCs w:val="18"/>
              </w:rPr>
              <w:t>补贴金额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到账日期</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发放主体</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文件依据</w:t>
            </w:r>
          </w:p>
        </w:tc>
      </w:tr>
      <w:tr w:rsidR="00455D58" w:rsidRPr="00455D58" w:rsidTr="0012660E">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工业</w:t>
            </w:r>
            <w:proofErr w:type="gramStart"/>
            <w:r w:rsidRPr="00455D58">
              <w:rPr>
                <w:rFonts w:ascii="宋体" w:hAnsi="宋体" w:cs="宋体" w:hint="eastAsia"/>
                <w:kern w:val="0"/>
                <w:sz w:val="18"/>
                <w:szCs w:val="18"/>
              </w:rPr>
              <w:t>转型专项</w:t>
            </w:r>
            <w:proofErr w:type="gramEnd"/>
            <w:r w:rsidRPr="00455D58">
              <w:rPr>
                <w:rFonts w:ascii="宋体" w:hAnsi="宋体" w:cs="宋体" w:hint="eastAsia"/>
                <w:kern w:val="0"/>
                <w:sz w:val="18"/>
                <w:szCs w:val="18"/>
              </w:rPr>
              <w:t>资金</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99.87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01-</w:t>
            </w:r>
            <w:r w:rsidRPr="00455D58">
              <w:rPr>
                <w:rFonts w:ascii="宋体" w:hAnsi="宋体" w:cs="宋体" w:hint="eastAsia"/>
                <w:kern w:val="0"/>
                <w:sz w:val="18"/>
                <w:szCs w:val="18"/>
              </w:rPr>
              <w:t>18</w:t>
            </w:r>
          </w:p>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1-23</w:t>
            </w:r>
          </w:p>
        </w:tc>
        <w:tc>
          <w:tcPr>
            <w:tcW w:w="1417" w:type="dxa"/>
            <w:vMerge w:val="restart"/>
            <w:tcBorders>
              <w:top w:val="single" w:sz="4" w:space="0" w:color="auto"/>
              <w:left w:val="nil"/>
              <w:right w:val="single" w:sz="4" w:space="0" w:color="auto"/>
            </w:tcBorders>
            <w:shd w:val="clear" w:color="auto" w:fill="auto"/>
            <w:vAlign w:val="center"/>
            <w:hideMark/>
          </w:tcPr>
          <w:p w:rsidR="00455D58" w:rsidRPr="00455D58" w:rsidRDefault="0021727A" w:rsidP="00704E21">
            <w:pPr>
              <w:widowControl/>
              <w:jc w:val="center"/>
              <w:rPr>
                <w:rFonts w:ascii="宋体" w:hAnsi="宋体" w:cs="宋体"/>
                <w:kern w:val="0"/>
                <w:sz w:val="18"/>
                <w:szCs w:val="18"/>
              </w:rPr>
            </w:pPr>
            <w:r>
              <w:rPr>
                <w:rFonts w:ascii="宋体" w:hAnsi="宋体" w:cs="宋体" w:hint="eastAsia"/>
                <w:kern w:val="0"/>
                <w:sz w:val="18"/>
                <w:szCs w:val="18"/>
              </w:rPr>
              <w:t>铜陵市</w:t>
            </w:r>
            <w:proofErr w:type="gramStart"/>
            <w:r>
              <w:rPr>
                <w:rFonts w:ascii="宋体" w:hAnsi="宋体" w:cs="宋体" w:hint="eastAsia"/>
                <w:kern w:val="0"/>
                <w:sz w:val="18"/>
                <w:szCs w:val="18"/>
              </w:rPr>
              <w:t>经信委</w:t>
            </w:r>
            <w:proofErr w:type="gramEnd"/>
            <w:r>
              <w:rPr>
                <w:rFonts w:ascii="宋体" w:hAnsi="宋体" w:cs="宋体" w:hint="eastAsia"/>
                <w:kern w:val="0"/>
                <w:sz w:val="18"/>
                <w:szCs w:val="18"/>
              </w:rPr>
              <w:t>/铜陵市财政局</w:t>
            </w:r>
          </w:p>
        </w:tc>
        <w:tc>
          <w:tcPr>
            <w:tcW w:w="2552" w:type="dxa"/>
            <w:vMerge w:val="restart"/>
            <w:tcBorders>
              <w:top w:val="single" w:sz="4" w:space="0" w:color="auto"/>
              <w:left w:val="nil"/>
              <w:right w:val="single" w:sz="4" w:space="0" w:color="auto"/>
            </w:tcBorders>
            <w:shd w:val="clear" w:color="auto" w:fill="auto"/>
            <w:vAlign w:val="center"/>
            <w:hideMark/>
          </w:tcPr>
          <w:p w:rsidR="00C715C1" w:rsidRPr="00455D58" w:rsidRDefault="00455D58" w:rsidP="00C715C1">
            <w:pPr>
              <w:widowControl/>
              <w:rPr>
                <w:rFonts w:ascii="宋体" w:hAnsi="宋体" w:cs="宋体"/>
                <w:kern w:val="0"/>
                <w:sz w:val="18"/>
                <w:szCs w:val="18"/>
              </w:rPr>
            </w:pPr>
            <w:r w:rsidRPr="00455D58">
              <w:rPr>
                <w:rFonts w:ascii="宋体" w:hAnsi="宋体" w:cs="宋体" w:hint="eastAsia"/>
                <w:kern w:val="0"/>
                <w:sz w:val="18"/>
                <w:szCs w:val="18"/>
              </w:rPr>
              <w:t>《铜陵市战略性新兴产业发展引导资金管理暂行办法（2018年修订）等五个办法的通知》（铜政（2018）15号文件）、</w:t>
            </w:r>
            <w:proofErr w:type="gramStart"/>
            <w:r w:rsidRPr="00455D58">
              <w:rPr>
                <w:rFonts w:ascii="宋体" w:hAnsi="宋体" w:cs="宋体" w:hint="eastAsia"/>
                <w:kern w:val="0"/>
                <w:sz w:val="18"/>
                <w:szCs w:val="18"/>
              </w:rPr>
              <w:t>铜经信</w:t>
            </w:r>
            <w:proofErr w:type="gramEnd"/>
            <w:r w:rsidRPr="00455D58">
              <w:rPr>
                <w:rFonts w:ascii="宋体" w:hAnsi="宋体" w:cs="宋体" w:hint="eastAsia"/>
                <w:kern w:val="0"/>
                <w:sz w:val="18"/>
                <w:szCs w:val="18"/>
              </w:rPr>
              <w:t>产业（2018）340号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铜陵市铜峰电容器有限责任公司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工业</w:t>
            </w:r>
            <w:proofErr w:type="gramStart"/>
            <w:r w:rsidRPr="00455D58">
              <w:rPr>
                <w:rFonts w:ascii="宋体" w:hAnsi="宋体" w:cs="宋体" w:hint="eastAsia"/>
                <w:kern w:val="0"/>
                <w:sz w:val="18"/>
                <w:szCs w:val="18"/>
              </w:rPr>
              <w:t>转型专项</w:t>
            </w:r>
            <w:proofErr w:type="gramEnd"/>
            <w:r w:rsidRPr="00455D58">
              <w:rPr>
                <w:rFonts w:ascii="宋体" w:hAnsi="宋体" w:cs="宋体" w:hint="eastAsia"/>
                <w:kern w:val="0"/>
                <w:sz w:val="18"/>
                <w:szCs w:val="18"/>
              </w:rPr>
              <w:t>资金</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44.17 </w:t>
            </w:r>
          </w:p>
        </w:tc>
        <w:tc>
          <w:tcPr>
            <w:tcW w:w="1134" w:type="dxa"/>
            <w:tcBorders>
              <w:top w:val="nil"/>
              <w:left w:val="nil"/>
              <w:bottom w:val="single" w:sz="4" w:space="0" w:color="auto"/>
              <w:right w:val="single" w:sz="4" w:space="0" w:color="auto"/>
            </w:tcBorders>
            <w:shd w:val="clear" w:color="auto" w:fill="auto"/>
            <w:vAlign w:val="center"/>
            <w:hideMark/>
          </w:tcPr>
          <w:p w:rsidR="00455D58" w:rsidRDefault="00455D58" w:rsidP="00455D58">
            <w:pPr>
              <w:widowControl/>
              <w:jc w:val="center"/>
              <w:rPr>
                <w:rFonts w:ascii="宋体" w:hAnsi="宋体" w:cs="宋体"/>
                <w:kern w:val="0"/>
                <w:sz w:val="18"/>
                <w:szCs w:val="18"/>
              </w:rPr>
            </w:pPr>
            <w:r>
              <w:rPr>
                <w:rFonts w:ascii="宋体" w:hAnsi="宋体" w:cs="宋体" w:hint="eastAsia"/>
                <w:kern w:val="0"/>
                <w:sz w:val="18"/>
                <w:szCs w:val="18"/>
              </w:rPr>
              <w:t>2019-</w:t>
            </w:r>
            <w:r w:rsidR="00C715C1">
              <w:rPr>
                <w:rFonts w:ascii="宋体" w:hAnsi="宋体" w:cs="宋体" w:hint="eastAsia"/>
                <w:kern w:val="0"/>
                <w:sz w:val="18"/>
                <w:szCs w:val="18"/>
              </w:rPr>
              <w:t>0</w:t>
            </w:r>
            <w:r>
              <w:rPr>
                <w:rFonts w:ascii="宋体" w:hAnsi="宋体" w:cs="宋体" w:hint="eastAsia"/>
                <w:kern w:val="0"/>
                <w:sz w:val="18"/>
                <w:szCs w:val="18"/>
              </w:rPr>
              <w:t>1-18</w:t>
            </w:r>
          </w:p>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1-23</w:t>
            </w:r>
          </w:p>
        </w:tc>
        <w:tc>
          <w:tcPr>
            <w:tcW w:w="1417" w:type="dxa"/>
            <w:vMerge/>
            <w:tcBorders>
              <w:left w:val="nil"/>
              <w:right w:val="single" w:sz="4" w:space="0" w:color="auto"/>
            </w:tcBorders>
            <w:shd w:val="clear" w:color="auto" w:fill="auto"/>
            <w:vAlign w:val="center"/>
            <w:hideMark/>
          </w:tcPr>
          <w:p w:rsidR="00455D58" w:rsidRPr="00455D58" w:rsidRDefault="00455D58" w:rsidP="00455D58">
            <w:pPr>
              <w:jc w:val="center"/>
              <w:rPr>
                <w:rFonts w:ascii="宋体" w:hAnsi="宋体" w:cs="宋体"/>
                <w:kern w:val="0"/>
                <w:sz w:val="18"/>
                <w:szCs w:val="18"/>
              </w:rPr>
            </w:pPr>
          </w:p>
        </w:tc>
        <w:tc>
          <w:tcPr>
            <w:tcW w:w="2552" w:type="dxa"/>
            <w:vMerge/>
            <w:tcBorders>
              <w:left w:val="nil"/>
              <w:right w:val="single" w:sz="4" w:space="0" w:color="auto"/>
            </w:tcBorders>
            <w:shd w:val="clear" w:color="auto" w:fill="auto"/>
            <w:vAlign w:val="center"/>
            <w:hideMark/>
          </w:tcPr>
          <w:p w:rsidR="00455D58" w:rsidRPr="00455D58" w:rsidRDefault="00455D58" w:rsidP="00455D58">
            <w:pPr>
              <w:rPr>
                <w:rFonts w:ascii="宋体" w:hAnsi="宋体" w:cs="宋体"/>
                <w:kern w:val="0"/>
                <w:sz w:val="18"/>
                <w:szCs w:val="18"/>
              </w:rPr>
            </w:pPr>
          </w:p>
        </w:tc>
      </w:tr>
      <w:tr w:rsidR="00455D58" w:rsidRPr="00455D58" w:rsidTr="0012660E">
        <w:trPr>
          <w:trHeight w:val="8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3</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铜陵铜峰精密科技有限公司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工业</w:t>
            </w:r>
            <w:proofErr w:type="gramStart"/>
            <w:r w:rsidRPr="00455D58">
              <w:rPr>
                <w:rFonts w:ascii="宋体" w:hAnsi="宋体" w:cs="宋体" w:hint="eastAsia"/>
                <w:kern w:val="0"/>
                <w:sz w:val="18"/>
                <w:szCs w:val="18"/>
              </w:rPr>
              <w:t>转型专项</w:t>
            </w:r>
            <w:proofErr w:type="gramEnd"/>
            <w:r w:rsidRPr="00455D58">
              <w:rPr>
                <w:rFonts w:ascii="宋体" w:hAnsi="宋体" w:cs="宋体" w:hint="eastAsia"/>
                <w:kern w:val="0"/>
                <w:sz w:val="18"/>
                <w:szCs w:val="18"/>
              </w:rPr>
              <w:t>资金</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20.94 </w:t>
            </w:r>
          </w:p>
        </w:tc>
        <w:tc>
          <w:tcPr>
            <w:tcW w:w="1134" w:type="dxa"/>
            <w:tcBorders>
              <w:top w:val="nil"/>
              <w:left w:val="nil"/>
              <w:bottom w:val="single" w:sz="4" w:space="0" w:color="auto"/>
              <w:right w:val="single" w:sz="4" w:space="0" w:color="auto"/>
            </w:tcBorders>
            <w:shd w:val="clear" w:color="auto" w:fill="auto"/>
            <w:vAlign w:val="center"/>
            <w:hideMark/>
          </w:tcPr>
          <w:p w:rsidR="00455D58" w:rsidRDefault="00455D58" w:rsidP="00455D58">
            <w:pPr>
              <w:widowControl/>
              <w:jc w:val="center"/>
              <w:rPr>
                <w:rFonts w:ascii="宋体" w:hAnsi="宋体" w:cs="宋体"/>
                <w:kern w:val="0"/>
                <w:sz w:val="18"/>
                <w:szCs w:val="18"/>
              </w:rPr>
            </w:pPr>
            <w:r>
              <w:rPr>
                <w:rFonts w:ascii="宋体" w:hAnsi="宋体" w:cs="宋体" w:hint="eastAsia"/>
                <w:kern w:val="0"/>
                <w:sz w:val="18"/>
                <w:szCs w:val="18"/>
              </w:rPr>
              <w:t>2019-</w:t>
            </w:r>
            <w:r w:rsidR="00C715C1">
              <w:rPr>
                <w:rFonts w:ascii="宋体" w:hAnsi="宋体" w:cs="宋体" w:hint="eastAsia"/>
                <w:kern w:val="0"/>
                <w:sz w:val="18"/>
                <w:szCs w:val="18"/>
              </w:rPr>
              <w:t>0</w:t>
            </w:r>
            <w:r>
              <w:rPr>
                <w:rFonts w:ascii="宋体" w:hAnsi="宋体" w:cs="宋体" w:hint="eastAsia"/>
                <w:kern w:val="0"/>
                <w:sz w:val="18"/>
                <w:szCs w:val="18"/>
              </w:rPr>
              <w:t>1-18</w:t>
            </w:r>
          </w:p>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1-23</w:t>
            </w:r>
          </w:p>
        </w:tc>
        <w:tc>
          <w:tcPr>
            <w:tcW w:w="1417" w:type="dxa"/>
            <w:vMerge/>
            <w:tcBorders>
              <w:left w:val="nil"/>
              <w:right w:val="single" w:sz="4" w:space="0" w:color="auto"/>
            </w:tcBorders>
            <w:shd w:val="clear" w:color="auto" w:fill="auto"/>
            <w:vAlign w:val="center"/>
            <w:hideMark/>
          </w:tcPr>
          <w:p w:rsidR="00455D58" w:rsidRPr="00455D58" w:rsidRDefault="00455D58" w:rsidP="00455D58">
            <w:pPr>
              <w:jc w:val="center"/>
              <w:rPr>
                <w:rFonts w:ascii="宋体" w:hAnsi="宋体" w:cs="宋体"/>
                <w:kern w:val="0"/>
                <w:sz w:val="18"/>
                <w:szCs w:val="18"/>
              </w:rPr>
            </w:pPr>
          </w:p>
        </w:tc>
        <w:tc>
          <w:tcPr>
            <w:tcW w:w="2552" w:type="dxa"/>
            <w:vMerge/>
            <w:tcBorders>
              <w:left w:val="nil"/>
              <w:right w:val="single" w:sz="4" w:space="0" w:color="auto"/>
            </w:tcBorders>
            <w:shd w:val="clear" w:color="auto" w:fill="auto"/>
            <w:vAlign w:val="center"/>
            <w:hideMark/>
          </w:tcPr>
          <w:p w:rsidR="00455D58" w:rsidRPr="00455D58" w:rsidRDefault="00455D58" w:rsidP="00455D58">
            <w:pPr>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4</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铜陵市峰华电子有限公司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工业</w:t>
            </w:r>
            <w:proofErr w:type="gramStart"/>
            <w:r w:rsidRPr="00455D58">
              <w:rPr>
                <w:rFonts w:ascii="宋体" w:hAnsi="宋体" w:cs="宋体" w:hint="eastAsia"/>
                <w:kern w:val="0"/>
                <w:sz w:val="18"/>
                <w:szCs w:val="18"/>
              </w:rPr>
              <w:t>转型专项</w:t>
            </w:r>
            <w:proofErr w:type="gramEnd"/>
            <w:r w:rsidRPr="00455D58">
              <w:rPr>
                <w:rFonts w:ascii="宋体" w:hAnsi="宋体" w:cs="宋体" w:hint="eastAsia"/>
                <w:kern w:val="0"/>
                <w:sz w:val="18"/>
                <w:szCs w:val="18"/>
              </w:rPr>
              <w:t>资金</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64.58 </w:t>
            </w:r>
          </w:p>
        </w:tc>
        <w:tc>
          <w:tcPr>
            <w:tcW w:w="1134" w:type="dxa"/>
            <w:tcBorders>
              <w:top w:val="nil"/>
              <w:left w:val="nil"/>
              <w:bottom w:val="single" w:sz="4" w:space="0" w:color="auto"/>
              <w:right w:val="single" w:sz="4" w:space="0" w:color="auto"/>
            </w:tcBorders>
            <w:shd w:val="clear" w:color="auto" w:fill="auto"/>
            <w:vAlign w:val="center"/>
            <w:hideMark/>
          </w:tcPr>
          <w:p w:rsidR="00455D58" w:rsidRDefault="00455D58" w:rsidP="00455D58">
            <w:pPr>
              <w:widowControl/>
              <w:jc w:val="center"/>
              <w:rPr>
                <w:rFonts w:ascii="宋体" w:hAnsi="宋体" w:cs="宋体"/>
                <w:kern w:val="0"/>
                <w:sz w:val="18"/>
                <w:szCs w:val="18"/>
              </w:rPr>
            </w:pPr>
            <w:r>
              <w:rPr>
                <w:rFonts w:ascii="宋体" w:hAnsi="宋体" w:cs="宋体" w:hint="eastAsia"/>
                <w:kern w:val="0"/>
                <w:sz w:val="18"/>
                <w:szCs w:val="18"/>
              </w:rPr>
              <w:t>2019-</w:t>
            </w:r>
            <w:r w:rsidR="00C715C1">
              <w:rPr>
                <w:rFonts w:ascii="宋体" w:hAnsi="宋体" w:cs="宋体" w:hint="eastAsia"/>
                <w:kern w:val="0"/>
                <w:sz w:val="18"/>
                <w:szCs w:val="18"/>
              </w:rPr>
              <w:t>0</w:t>
            </w:r>
            <w:r>
              <w:rPr>
                <w:rFonts w:ascii="宋体" w:hAnsi="宋体" w:cs="宋体" w:hint="eastAsia"/>
                <w:kern w:val="0"/>
                <w:sz w:val="18"/>
                <w:szCs w:val="18"/>
              </w:rPr>
              <w:t>1-18</w:t>
            </w:r>
          </w:p>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1-23</w:t>
            </w:r>
          </w:p>
        </w:tc>
        <w:tc>
          <w:tcPr>
            <w:tcW w:w="1417" w:type="dxa"/>
            <w:vMerge/>
            <w:tcBorders>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p>
        </w:tc>
        <w:tc>
          <w:tcPr>
            <w:tcW w:w="2552" w:type="dxa"/>
            <w:vMerge/>
            <w:tcBorders>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5</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铜陵市峰华电子有限公司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研发设备补助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30.90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3-20</w:t>
            </w:r>
          </w:p>
        </w:tc>
        <w:tc>
          <w:tcPr>
            <w:tcW w:w="1417" w:type="dxa"/>
            <w:vMerge w:val="restart"/>
            <w:tcBorders>
              <w:top w:val="nil"/>
              <w:left w:val="nil"/>
              <w:right w:val="single" w:sz="4" w:space="0" w:color="auto"/>
            </w:tcBorders>
            <w:shd w:val="clear" w:color="auto" w:fill="auto"/>
            <w:vAlign w:val="center"/>
            <w:hideMark/>
          </w:tcPr>
          <w:p w:rsidR="00455D58" w:rsidRPr="00455D58" w:rsidRDefault="0021727A" w:rsidP="00455D58">
            <w:pPr>
              <w:widowControl/>
              <w:jc w:val="center"/>
              <w:rPr>
                <w:rFonts w:ascii="宋体" w:hAnsi="宋体" w:cs="宋体"/>
                <w:kern w:val="0"/>
                <w:sz w:val="18"/>
                <w:szCs w:val="18"/>
              </w:rPr>
            </w:pPr>
            <w:r>
              <w:rPr>
                <w:rFonts w:ascii="宋体" w:hAnsi="宋体" w:cs="宋体" w:hint="eastAsia"/>
                <w:kern w:val="0"/>
                <w:sz w:val="18"/>
                <w:szCs w:val="18"/>
              </w:rPr>
              <w:t>安徽省科学技术厅</w:t>
            </w:r>
          </w:p>
        </w:tc>
        <w:tc>
          <w:tcPr>
            <w:tcW w:w="2552" w:type="dxa"/>
            <w:vMerge w:val="restart"/>
            <w:tcBorders>
              <w:top w:val="nil"/>
              <w:left w:val="nil"/>
              <w:right w:val="single" w:sz="4" w:space="0" w:color="auto"/>
            </w:tcBorders>
            <w:shd w:val="clear" w:color="auto" w:fill="auto"/>
            <w:vAlign w:val="center"/>
            <w:hideMark/>
          </w:tcPr>
          <w:p w:rsidR="00455D58" w:rsidRPr="00455D58" w:rsidRDefault="00455D58" w:rsidP="00C715C1">
            <w:pPr>
              <w:widowControl/>
              <w:rPr>
                <w:rFonts w:ascii="宋体" w:hAnsi="宋体" w:cs="宋体"/>
                <w:kern w:val="0"/>
                <w:sz w:val="18"/>
                <w:szCs w:val="18"/>
              </w:rPr>
            </w:pPr>
            <w:r w:rsidRPr="00455D58">
              <w:rPr>
                <w:rFonts w:ascii="宋体" w:hAnsi="宋体" w:cs="宋体" w:hint="eastAsia"/>
                <w:kern w:val="0"/>
                <w:sz w:val="18"/>
                <w:szCs w:val="18"/>
              </w:rPr>
              <w:t>《支持科技创新若干政策》（皖政（2047）52号）、《安徽省支持科技创新若干政策专项资金管理办法》（财教（2017）1223号）、科计（2018）97号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6</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铜陵市峰华电子有限公司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研发设备补助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C715C1" w:rsidP="00455D58">
            <w:pPr>
              <w:widowControl/>
              <w:jc w:val="right"/>
              <w:rPr>
                <w:rFonts w:ascii="宋体" w:hAnsi="宋体" w:cs="宋体"/>
                <w:kern w:val="0"/>
                <w:sz w:val="18"/>
                <w:szCs w:val="18"/>
              </w:rPr>
            </w:pPr>
            <w:r>
              <w:rPr>
                <w:rFonts w:ascii="宋体" w:hAnsi="宋体" w:cs="宋体" w:hint="eastAsia"/>
                <w:kern w:val="0"/>
                <w:sz w:val="18"/>
                <w:szCs w:val="18"/>
              </w:rPr>
              <w:t xml:space="preserve"> </w:t>
            </w:r>
            <w:r w:rsidR="00455D58" w:rsidRPr="00455D58">
              <w:rPr>
                <w:rFonts w:ascii="宋体" w:hAnsi="宋体" w:cs="宋体" w:hint="eastAsia"/>
                <w:kern w:val="0"/>
                <w:sz w:val="18"/>
                <w:szCs w:val="18"/>
              </w:rPr>
              <w:t xml:space="preserve">15.45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7-23</w:t>
            </w:r>
          </w:p>
        </w:tc>
        <w:tc>
          <w:tcPr>
            <w:tcW w:w="1417" w:type="dxa"/>
            <w:vMerge/>
            <w:tcBorders>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p>
        </w:tc>
        <w:tc>
          <w:tcPr>
            <w:tcW w:w="2552" w:type="dxa"/>
            <w:vMerge/>
            <w:tcBorders>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7</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铜陵市峰华电子有限公司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研发设备补助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FF0E86" w:rsidP="00455D58">
            <w:pPr>
              <w:widowControl/>
              <w:jc w:val="right"/>
              <w:rPr>
                <w:rFonts w:ascii="宋体" w:hAnsi="宋体" w:cs="宋体"/>
                <w:kern w:val="0"/>
                <w:sz w:val="18"/>
                <w:szCs w:val="18"/>
              </w:rPr>
            </w:pPr>
            <w:r>
              <w:rPr>
                <w:rFonts w:ascii="宋体" w:hAnsi="宋体" w:cs="宋体" w:hint="eastAsia"/>
                <w:kern w:val="0"/>
                <w:sz w:val="18"/>
                <w:szCs w:val="18"/>
              </w:rPr>
              <w:t xml:space="preserve"> </w:t>
            </w:r>
            <w:r w:rsidR="00455D58" w:rsidRPr="00455D58">
              <w:rPr>
                <w:rFonts w:ascii="宋体" w:hAnsi="宋体" w:cs="宋体" w:hint="eastAsia"/>
                <w:kern w:val="0"/>
                <w:sz w:val="18"/>
                <w:szCs w:val="18"/>
              </w:rPr>
              <w:t xml:space="preserve">15.45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FF0E86">
              <w:rPr>
                <w:rFonts w:ascii="宋体" w:hAnsi="宋体" w:cs="宋体" w:hint="eastAsia"/>
                <w:kern w:val="0"/>
                <w:sz w:val="18"/>
                <w:szCs w:val="18"/>
              </w:rPr>
              <w:t>0</w:t>
            </w:r>
            <w:r w:rsidRPr="00455D58">
              <w:rPr>
                <w:rFonts w:ascii="宋体" w:hAnsi="宋体" w:cs="宋体" w:hint="eastAsia"/>
                <w:kern w:val="0"/>
                <w:sz w:val="18"/>
                <w:szCs w:val="18"/>
              </w:rPr>
              <w:t>9-</w:t>
            </w:r>
            <w:r w:rsidR="00FF0E86">
              <w:rPr>
                <w:rFonts w:ascii="宋体" w:hAnsi="宋体" w:cs="宋体" w:hint="eastAsia"/>
                <w:kern w:val="0"/>
                <w:sz w:val="18"/>
                <w:szCs w:val="18"/>
              </w:rPr>
              <w:t>0</w:t>
            </w:r>
            <w:r w:rsidRPr="00455D58">
              <w:rPr>
                <w:rFonts w:ascii="宋体" w:hAnsi="宋体" w:cs="宋体" w:hint="eastAsia"/>
                <w:kern w:val="0"/>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21727A" w:rsidP="00455D58">
            <w:pPr>
              <w:widowControl/>
              <w:jc w:val="center"/>
              <w:rPr>
                <w:rFonts w:ascii="宋体" w:hAnsi="宋体" w:cs="宋体"/>
                <w:kern w:val="0"/>
                <w:sz w:val="18"/>
                <w:szCs w:val="18"/>
              </w:rPr>
            </w:pPr>
            <w:r>
              <w:rPr>
                <w:rFonts w:ascii="宋体" w:hAnsi="宋体" w:cs="宋体" w:hint="eastAsia"/>
                <w:kern w:val="0"/>
                <w:sz w:val="18"/>
                <w:szCs w:val="18"/>
              </w:rPr>
              <w:t>铜陵市科学技术局/铜陵市财政局</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《支持科技创新若干政策》（皖政（2047）52号）、《安徽省支持科技创新若干政策</w:t>
            </w:r>
            <w:r w:rsidRPr="00455D58">
              <w:rPr>
                <w:rFonts w:ascii="宋体" w:hAnsi="宋体" w:cs="宋体" w:hint="eastAsia"/>
                <w:kern w:val="0"/>
                <w:sz w:val="18"/>
                <w:szCs w:val="18"/>
              </w:rPr>
              <w:lastRenderedPageBreak/>
              <w:t>专项资金管理办法》（财教（2017）1223号）、科计（2018）97号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lastRenderedPageBreak/>
              <w:t>8</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科技创新补助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16.40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3-20</w:t>
            </w:r>
          </w:p>
        </w:tc>
        <w:tc>
          <w:tcPr>
            <w:tcW w:w="1417" w:type="dxa"/>
            <w:vMerge w:val="restart"/>
            <w:tcBorders>
              <w:top w:val="nil"/>
              <w:left w:val="nil"/>
              <w:right w:val="single" w:sz="4" w:space="0" w:color="auto"/>
            </w:tcBorders>
            <w:shd w:val="clear" w:color="auto" w:fill="auto"/>
            <w:vAlign w:val="center"/>
            <w:hideMark/>
          </w:tcPr>
          <w:p w:rsidR="00455D58" w:rsidRPr="00455D58" w:rsidRDefault="00E05EBC" w:rsidP="00552D93">
            <w:pPr>
              <w:widowControl/>
              <w:jc w:val="center"/>
              <w:rPr>
                <w:rFonts w:ascii="宋体" w:hAnsi="宋体" w:cs="宋体"/>
                <w:kern w:val="0"/>
                <w:sz w:val="18"/>
                <w:szCs w:val="18"/>
              </w:rPr>
            </w:pPr>
            <w:r>
              <w:rPr>
                <w:rFonts w:ascii="宋体" w:hAnsi="宋体" w:cs="宋体" w:hint="eastAsia"/>
                <w:kern w:val="0"/>
                <w:sz w:val="18"/>
                <w:szCs w:val="18"/>
              </w:rPr>
              <w:t>铜陵市</w:t>
            </w:r>
            <w:r w:rsidR="00552D93">
              <w:rPr>
                <w:rFonts w:ascii="宋体" w:hAnsi="宋体" w:cs="宋体" w:hint="eastAsia"/>
                <w:kern w:val="0"/>
                <w:sz w:val="18"/>
                <w:szCs w:val="18"/>
              </w:rPr>
              <w:t>科学技术</w:t>
            </w:r>
            <w:r>
              <w:rPr>
                <w:rFonts w:ascii="宋体" w:hAnsi="宋体" w:cs="宋体" w:hint="eastAsia"/>
                <w:kern w:val="0"/>
                <w:sz w:val="18"/>
                <w:szCs w:val="18"/>
              </w:rPr>
              <w:t>局/铜陵市财政局</w:t>
            </w:r>
          </w:p>
        </w:tc>
        <w:tc>
          <w:tcPr>
            <w:tcW w:w="2552" w:type="dxa"/>
            <w:vMerge w:val="restart"/>
            <w:tcBorders>
              <w:top w:val="nil"/>
              <w:left w:val="nil"/>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《关于修订印发实施创新驱动发展战略进一步加快创新型省份建设配套文件的通知》（皖政办（2015）40号）、《关于印发支持科技创新若干政策的通知》（皖政（2017）52号）、铜科（2019）39号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9</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科技创新补助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8.20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FF0E86">
              <w:rPr>
                <w:rFonts w:ascii="宋体" w:hAnsi="宋体" w:cs="宋体" w:hint="eastAsia"/>
                <w:kern w:val="0"/>
                <w:sz w:val="18"/>
                <w:szCs w:val="18"/>
              </w:rPr>
              <w:t>0</w:t>
            </w:r>
            <w:r w:rsidRPr="00455D58">
              <w:rPr>
                <w:rFonts w:ascii="宋体" w:hAnsi="宋体" w:cs="宋体" w:hint="eastAsia"/>
                <w:kern w:val="0"/>
                <w:sz w:val="18"/>
                <w:szCs w:val="18"/>
              </w:rPr>
              <w:t>7-23</w:t>
            </w:r>
          </w:p>
        </w:tc>
        <w:tc>
          <w:tcPr>
            <w:tcW w:w="1417" w:type="dxa"/>
            <w:vMerge/>
            <w:tcBorders>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p>
        </w:tc>
        <w:tc>
          <w:tcPr>
            <w:tcW w:w="2552" w:type="dxa"/>
            <w:vMerge/>
            <w:tcBorders>
              <w:left w:val="nil"/>
              <w:right w:val="single" w:sz="4" w:space="0" w:color="auto"/>
            </w:tcBorders>
            <w:shd w:val="clear" w:color="auto" w:fill="auto"/>
            <w:vAlign w:val="center"/>
            <w:hideMark/>
          </w:tcPr>
          <w:p w:rsidR="00455D58" w:rsidRPr="00455D58" w:rsidRDefault="00455D58" w:rsidP="00455D58">
            <w:pPr>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10</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科技创新补助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8.20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9-</w:t>
            </w:r>
            <w:r w:rsidR="00C715C1">
              <w:rPr>
                <w:rFonts w:ascii="宋体" w:hAnsi="宋体" w:cs="宋体" w:hint="eastAsia"/>
                <w:kern w:val="0"/>
                <w:sz w:val="18"/>
                <w:szCs w:val="18"/>
              </w:rPr>
              <w:t>0</w:t>
            </w:r>
            <w:r w:rsidRPr="00455D58">
              <w:rPr>
                <w:rFonts w:ascii="宋体" w:hAnsi="宋体" w:cs="宋体" w:hint="eastAsia"/>
                <w:kern w:val="0"/>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552D93" w:rsidP="00455D58">
            <w:pPr>
              <w:widowControl/>
              <w:jc w:val="center"/>
              <w:rPr>
                <w:rFonts w:ascii="宋体" w:hAnsi="宋体" w:cs="宋体"/>
                <w:kern w:val="0"/>
                <w:sz w:val="18"/>
                <w:szCs w:val="18"/>
              </w:rPr>
            </w:pPr>
            <w:r>
              <w:rPr>
                <w:rFonts w:ascii="宋体" w:hAnsi="宋体" w:cs="宋体" w:hint="eastAsia"/>
                <w:kern w:val="0"/>
                <w:sz w:val="18"/>
                <w:szCs w:val="18"/>
              </w:rPr>
              <w:t>铜陵市科学技术局/铜陵市财政局</w:t>
            </w:r>
          </w:p>
        </w:tc>
        <w:tc>
          <w:tcPr>
            <w:tcW w:w="2552" w:type="dxa"/>
            <w:vMerge/>
            <w:tcBorders>
              <w:left w:val="nil"/>
              <w:right w:val="single" w:sz="4" w:space="0" w:color="auto"/>
            </w:tcBorders>
            <w:shd w:val="clear" w:color="auto" w:fill="auto"/>
            <w:vAlign w:val="center"/>
            <w:hideMark/>
          </w:tcPr>
          <w:p w:rsidR="00455D58" w:rsidRPr="00455D58" w:rsidRDefault="00455D58" w:rsidP="00455D58">
            <w:pPr>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11</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铜陵市铜峰电容器有限责任公司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科技创新补助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4.20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3-20</w:t>
            </w:r>
          </w:p>
        </w:tc>
        <w:tc>
          <w:tcPr>
            <w:tcW w:w="1417" w:type="dxa"/>
            <w:vMerge w:val="restart"/>
            <w:tcBorders>
              <w:top w:val="nil"/>
              <w:left w:val="nil"/>
              <w:right w:val="single" w:sz="4" w:space="0" w:color="auto"/>
            </w:tcBorders>
            <w:shd w:val="clear" w:color="auto" w:fill="auto"/>
            <w:vAlign w:val="center"/>
            <w:hideMark/>
          </w:tcPr>
          <w:p w:rsidR="00455D58" w:rsidRPr="00455D58" w:rsidRDefault="00552D93" w:rsidP="00704E21">
            <w:pPr>
              <w:widowControl/>
              <w:jc w:val="center"/>
              <w:rPr>
                <w:rFonts w:ascii="宋体" w:hAnsi="宋体" w:cs="宋体"/>
                <w:kern w:val="0"/>
                <w:sz w:val="18"/>
                <w:szCs w:val="18"/>
              </w:rPr>
            </w:pPr>
            <w:r>
              <w:rPr>
                <w:rFonts w:ascii="宋体" w:hAnsi="宋体" w:cs="宋体" w:hint="eastAsia"/>
                <w:kern w:val="0"/>
                <w:sz w:val="18"/>
                <w:szCs w:val="18"/>
              </w:rPr>
              <w:t>铜陵市科学技术局/铜陵市财政局</w:t>
            </w:r>
          </w:p>
        </w:tc>
        <w:tc>
          <w:tcPr>
            <w:tcW w:w="2552" w:type="dxa"/>
            <w:vMerge/>
            <w:tcBorders>
              <w:left w:val="nil"/>
              <w:right w:val="single" w:sz="4" w:space="0" w:color="auto"/>
            </w:tcBorders>
            <w:shd w:val="clear" w:color="auto" w:fill="auto"/>
            <w:vAlign w:val="center"/>
            <w:hideMark/>
          </w:tcPr>
          <w:p w:rsidR="00455D58" w:rsidRPr="00455D58" w:rsidRDefault="00455D58" w:rsidP="00455D58">
            <w:pPr>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12</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铜陵市铜峰电容器有限责任公司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科技创新补助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2.10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7-23</w:t>
            </w:r>
          </w:p>
        </w:tc>
        <w:tc>
          <w:tcPr>
            <w:tcW w:w="1417" w:type="dxa"/>
            <w:vMerge/>
            <w:tcBorders>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p>
        </w:tc>
        <w:tc>
          <w:tcPr>
            <w:tcW w:w="2552" w:type="dxa"/>
            <w:vMerge/>
            <w:tcBorders>
              <w:left w:val="nil"/>
              <w:right w:val="single" w:sz="4" w:space="0" w:color="auto"/>
            </w:tcBorders>
            <w:shd w:val="clear" w:color="auto" w:fill="auto"/>
            <w:vAlign w:val="center"/>
            <w:hideMark/>
          </w:tcPr>
          <w:p w:rsidR="00455D58" w:rsidRPr="00455D58" w:rsidRDefault="00455D58" w:rsidP="00455D58">
            <w:pPr>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13</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铜陵市铜峰电容器有限责任公司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科技创新补助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2.10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w:t>
            </w:r>
            <w:r w:rsidR="00C715C1">
              <w:rPr>
                <w:rFonts w:ascii="宋体" w:hAnsi="宋体" w:cs="宋体" w:hint="eastAsia"/>
                <w:kern w:val="0"/>
                <w:sz w:val="18"/>
                <w:szCs w:val="18"/>
              </w:rPr>
              <w:t>0</w:t>
            </w:r>
            <w:r w:rsidRPr="00455D58">
              <w:rPr>
                <w:rFonts w:ascii="宋体" w:hAnsi="宋体" w:cs="宋体" w:hint="eastAsia"/>
                <w:kern w:val="0"/>
                <w:sz w:val="18"/>
                <w:szCs w:val="18"/>
              </w:rPr>
              <w:t>9-</w:t>
            </w:r>
            <w:r w:rsidR="00C715C1">
              <w:rPr>
                <w:rFonts w:ascii="宋体" w:hAnsi="宋体" w:cs="宋体" w:hint="eastAsia"/>
                <w:kern w:val="0"/>
                <w:sz w:val="18"/>
                <w:szCs w:val="18"/>
              </w:rPr>
              <w:t>0</w:t>
            </w:r>
            <w:r w:rsidRPr="00455D58">
              <w:rPr>
                <w:rFonts w:ascii="宋体" w:hAnsi="宋体" w:cs="宋体" w:hint="eastAsia"/>
                <w:kern w:val="0"/>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552D93" w:rsidP="00455D58">
            <w:pPr>
              <w:widowControl/>
              <w:jc w:val="center"/>
              <w:rPr>
                <w:rFonts w:ascii="宋体" w:hAnsi="宋体" w:cs="宋体"/>
                <w:kern w:val="0"/>
                <w:sz w:val="18"/>
                <w:szCs w:val="18"/>
              </w:rPr>
            </w:pPr>
            <w:r>
              <w:rPr>
                <w:rFonts w:ascii="宋体" w:hAnsi="宋体" w:cs="宋体" w:hint="eastAsia"/>
                <w:kern w:val="0"/>
                <w:sz w:val="18"/>
                <w:szCs w:val="18"/>
              </w:rPr>
              <w:t>铜陵市科学技术局/铜陵市财政局</w:t>
            </w:r>
          </w:p>
        </w:tc>
        <w:tc>
          <w:tcPr>
            <w:tcW w:w="2552" w:type="dxa"/>
            <w:vMerge/>
            <w:tcBorders>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14</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数字化车间补助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50.00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2019-12-27</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21727A" w:rsidP="00455D58">
            <w:pPr>
              <w:widowControl/>
              <w:jc w:val="center"/>
              <w:rPr>
                <w:rFonts w:ascii="宋体" w:hAnsi="宋体" w:cs="宋体"/>
                <w:kern w:val="0"/>
                <w:sz w:val="18"/>
                <w:szCs w:val="18"/>
              </w:rPr>
            </w:pPr>
            <w:r>
              <w:rPr>
                <w:rFonts w:ascii="宋体" w:hAnsi="宋体" w:cs="宋体" w:hint="eastAsia"/>
                <w:kern w:val="0"/>
                <w:sz w:val="18"/>
                <w:szCs w:val="18"/>
              </w:rPr>
              <w:t>铜陵市</w:t>
            </w:r>
            <w:proofErr w:type="gramStart"/>
            <w:r>
              <w:rPr>
                <w:rFonts w:ascii="宋体" w:hAnsi="宋体" w:cs="宋体" w:hint="eastAsia"/>
                <w:kern w:val="0"/>
                <w:sz w:val="18"/>
                <w:szCs w:val="18"/>
              </w:rPr>
              <w:t>经信委</w:t>
            </w:r>
            <w:proofErr w:type="gramEnd"/>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proofErr w:type="gramStart"/>
            <w:r w:rsidRPr="00455D58">
              <w:rPr>
                <w:rFonts w:ascii="宋体" w:hAnsi="宋体" w:cs="宋体" w:hint="eastAsia"/>
                <w:kern w:val="0"/>
                <w:sz w:val="18"/>
                <w:szCs w:val="18"/>
              </w:rPr>
              <w:t>皖经信</w:t>
            </w:r>
            <w:proofErr w:type="gramEnd"/>
            <w:r w:rsidRPr="00455D58">
              <w:rPr>
                <w:rFonts w:ascii="宋体" w:hAnsi="宋体" w:cs="宋体" w:hint="eastAsia"/>
                <w:kern w:val="0"/>
                <w:sz w:val="18"/>
                <w:szCs w:val="18"/>
              </w:rPr>
              <w:t>财务（2019）136号、《安徽省人民政府关于印发支持制造强省建设若干政策的通知》（皖政（2017）53号）、《中共安徽省委 安徽省人民政府关于大力促进民营经济发展的若干意见实施细则的通知》（皖发（2018）38号）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15</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安徽铜峰世贸进出口有限公司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商务发展专项资金补助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704E21">
            <w:pPr>
              <w:widowControl/>
              <w:jc w:val="right"/>
              <w:rPr>
                <w:rFonts w:ascii="宋体" w:hAnsi="宋体" w:cs="宋体"/>
                <w:kern w:val="0"/>
                <w:sz w:val="18"/>
                <w:szCs w:val="18"/>
              </w:rPr>
            </w:pPr>
            <w:r w:rsidRPr="00455D58">
              <w:rPr>
                <w:rFonts w:ascii="宋体" w:hAnsi="宋体" w:cs="宋体" w:hint="eastAsia"/>
                <w:kern w:val="0"/>
                <w:sz w:val="18"/>
                <w:szCs w:val="18"/>
              </w:rPr>
              <w:t>16.80</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2019-10-11</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21727A" w:rsidP="00455D58">
            <w:pPr>
              <w:widowControl/>
              <w:jc w:val="center"/>
              <w:rPr>
                <w:rFonts w:ascii="宋体" w:hAnsi="宋体" w:cs="宋体"/>
                <w:kern w:val="0"/>
                <w:sz w:val="18"/>
                <w:szCs w:val="18"/>
              </w:rPr>
            </w:pPr>
            <w:r>
              <w:rPr>
                <w:rFonts w:ascii="宋体" w:hAnsi="宋体" w:cs="宋体" w:hint="eastAsia"/>
                <w:kern w:val="0"/>
                <w:sz w:val="18"/>
                <w:szCs w:val="18"/>
              </w:rPr>
              <w:t>铜陵市商务局</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铜商（2019）69号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715C1" w:rsidRPr="00455D58" w:rsidRDefault="0099753D" w:rsidP="00455D58">
            <w:pPr>
              <w:widowControl/>
              <w:jc w:val="center"/>
              <w:rPr>
                <w:rFonts w:ascii="宋体" w:hAnsi="宋体" w:cs="宋体"/>
                <w:kern w:val="0"/>
                <w:sz w:val="18"/>
                <w:szCs w:val="18"/>
              </w:rPr>
            </w:pPr>
            <w:r>
              <w:rPr>
                <w:rFonts w:ascii="宋体" w:hAnsi="宋体" w:cs="宋体" w:hint="eastAsia"/>
                <w:kern w:val="0"/>
                <w:sz w:val="18"/>
                <w:szCs w:val="18"/>
              </w:rPr>
              <w:t>16</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铜陵铜峰精密科技有限公司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战略性新型产业发展引导资金补助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20.00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2019-12-20</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21727A" w:rsidP="00455D58">
            <w:pPr>
              <w:widowControl/>
              <w:jc w:val="center"/>
              <w:rPr>
                <w:rFonts w:ascii="宋体" w:hAnsi="宋体" w:cs="宋体"/>
                <w:kern w:val="0"/>
                <w:sz w:val="18"/>
                <w:szCs w:val="18"/>
              </w:rPr>
            </w:pPr>
            <w:r>
              <w:rPr>
                <w:rFonts w:ascii="宋体" w:hAnsi="宋体" w:cs="宋体" w:hint="eastAsia"/>
                <w:kern w:val="0"/>
                <w:sz w:val="18"/>
                <w:szCs w:val="18"/>
              </w:rPr>
              <w:t>铜陵</w:t>
            </w:r>
            <w:proofErr w:type="gramStart"/>
            <w:r>
              <w:rPr>
                <w:rFonts w:ascii="宋体" w:hAnsi="宋体" w:cs="宋体" w:hint="eastAsia"/>
                <w:kern w:val="0"/>
                <w:sz w:val="18"/>
                <w:szCs w:val="18"/>
              </w:rPr>
              <w:t>市发改委</w:t>
            </w:r>
            <w:proofErr w:type="gramEnd"/>
            <w:r>
              <w:rPr>
                <w:rFonts w:ascii="宋体" w:hAnsi="宋体" w:cs="宋体" w:hint="eastAsia"/>
                <w:kern w:val="0"/>
                <w:sz w:val="18"/>
                <w:szCs w:val="18"/>
              </w:rPr>
              <w:t>/铜陵市财政局</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proofErr w:type="gramStart"/>
            <w:r w:rsidRPr="00455D58">
              <w:rPr>
                <w:rFonts w:ascii="宋体" w:hAnsi="宋体" w:cs="宋体" w:hint="eastAsia"/>
                <w:kern w:val="0"/>
                <w:sz w:val="18"/>
                <w:szCs w:val="18"/>
              </w:rPr>
              <w:t>铜发改</w:t>
            </w:r>
            <w:proofErr w:type="gramEnd"/>
            <w:r w:rsidRPr="00455D58">
              <w:rPr>
                <w:rFonts w:ascii="宋体" w:hAnsi="宋体" w:cs="宋体" w:hint="eastAsia"/>
                <w:kern w:val="0"/>
                <w:sz w:val="18"/>
                <w:szCs w:val="18"/>
              </w:rPr>
              <w:t>工业（2019）485号、铜陵市人民政府办公室关于印发铜陵市战略性新型产业发展引导资金管理暂行办法（2019修订）（</w:t>
            </w:r>
            <w:proofErr w:type="gramStart"/>
            <w:r w:rsidRPr="00455D58">
              <w:rPr>
                <w:rFonts w:ascii="宋体" w:hAnsi="宋体" w:cs="宋体" w:hint="eastAsia"/>
                <w:kern w:val="0"/>
                <w:sz w:val="18"/>
                <w:szCs w:val="18"/>
              </w:rPr>
              <w:t>铜政办</w:t>
            </w:r>
            <w:proofErr w:type="gramEnd"/>
            <w:r w:rsidRPr="00455D58">
              <w:rPr>
                <w:rFonts w:ascii="宋体" w:hAnsi="宋体" w:cs="宋体" w:hint="eastAsia"/>
                <w:kern w:val="0"/>
                <w:sz w:val="18"/>
                <w:szCs w:val="18"/>
              </w:rPr>
              <w:t>（2019）11号）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17</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铜陵铜峰精密科技有限公司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创新创业专项资金补助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FF0E86" w:rsidP="00455D58">
            <w:pPr>
              <w:widowControl/>
              <w:jc w:val="right"/>
              <w:rPr>
                <w:rFonts w:ascii="宋体" w:hAnsi="宋体" w:cs="宋体"/>
                <w:kern w:val="0"/>
                <w:sz w:val="18"/>
                <w:szCs w:val="18"/>
              </w:rPr>
            </w:pPr>
            <w:r>
              <w:rPr>
                <w:rFonts w:ascii="宋体" w:hAnsi="宋体" w:cs="宋体" w:hint="eastAsia"/>
                <w:kern w:val="0"/>
                <w:sz w:val="18"/>
                <w:szCs w:val="18"/>
              </w:rPr>
              <w:t xml:space="preserve">  </w:t>
            </w:r>
            <w:r w:rsidR="00455D58" w:rsidRPr="00455D58">
              <w:rPr>
                <w:rFonts w:ascii="宋体" w:hAnsi="宋体" w:cs="宋体" w:hint="eastAsia"/>
                <w:kern w:val="0"/>
                <w:sz w:val="18"/>
                <w:szCs w:val="18"/>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2019-12-</w:t>
            </w:r>
            <w:r w:rsidR="00C715C1">
              <w:rPr>
                <w:rFonts w:ascii="宋体" w:hAnsi="宋体" w:cs="宋体" w:hint="eastAsia"/>
                <w:kern w:val="0"/>
                <w:sz w:val="18"/>
                <w:szCs w:val="18"/>
              </w:rPr>
              <w:t>0</w:t>
            </w:r>
            <w:r w:rsidRPr="00455D58">
              <w:rPr>
                <w:rFonts w:ascii="宋体" w:hAnsi="宋体" w:cs="宋体" w:hint="eastAsia"/>
                <w:kern w:val="0"/>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21727A" w:rsidP="00552D93">
            <w:pPr>
              <w:widowControl/>
              <w:jc w:val="center"/>
              <w:rPr>
                <w:rFonts w:ascii="宋体" w:hAnsi="宋体" w:cs="宋体"/>
                <w:kern w:val="0"/>
                <w:sz w:val="18"/>
                <w:szCs w:val="18"/>
              </w:rPr>
            </w:pPr>
            <w:r>
              <w:rPr>
                <w:rFonts w:ascii="宋体" w:hAnsi="宋体" w:cs="宋体" w:hint="eastAsia"/>
                <w:kern w:val="0"/>
                <w:sz w:val="18"/>
                <w:szCs w:val="18"/>
              </w:rPr>
              <w:t>铜陵市</w:t>
            </w:r>
            <w:r w:rsidR="00552D93">
              <w:rPr>
                <w:rFonts w:ascii="宋体" w:hAnsi="宋体" w:cs="宋体" w:hint="eastAsia"/>
                <w:kern w:val="0"/>
                <w:sz w:val="18"/>
                <w:szCs w:val="18"/>
              </w:rPr>
              <w:t>科学技术</w:t>
            </w:r>
            <w:r>
              <w:rPr>
                <w:rFonts w:ascii="宋体" w:hAnsi="宋体" w:cs="宋体" w:hint="eastAsia"/>
                <w:kern w:val="0"/>
                <w:sz w:val="18"/>
                <w:szCs w:val="18"/>
              </w:rPr>
              <w:t>局</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铜陵市创新创业专项资金管理暂行办法（2019年修订）（</w:t>
            </w:r>
            <w:proofErr w:type="gramStart"/>
            <w:r w:rsidRPr="00455D58">
              <w:rPr>
                <w:rFonts w:ascii="宋体" w:hAnsi="宋体" w:cs="宋体" w:hint="eastAsia"/>
                <w:kern w:val="0"/>
                <w:sz w:val="18"/>
                <w:szCs w:val="18"/>
              </w:rPr>
              <w:t>铜政办</w:t>
            </w:r>
            <w:proofErr w:type="gramEnd"/>
            <w:r w:rsidRPr="00455D58">
              <w:rPr>
                <w:rFonts w:ascii="宋体" w:hAnsi="宋体" w:cs="宋体" w:hint="eastAsia"/>
                <w:kern w:val="0"/>
                <w:sz w:val="18"/>
                <w:szCs w:val="18"/>
              </w:rPr>
              <w:t>（2019）11号）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18</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安徽省科学技术奖</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right"/>
              <w:rPr>
                <w:rFonts w:ascii="宋体" w:hAnsi="宋体" w:cs="宋体"/>
                <w:kern w:val="0"/>
                <w:sz w:val="18"/>
                <w:szCs w:val="18"/>
              </w:rPr>
            </w:pPr>
            <w:r w:rsidRPr="00455D58">
              <w:rPr>
                <w:rFonts w:ascii="宋体" w:hAnsi="宋体" w:cs="宋体" w:hint="eastAsia"/>
                <w:kern w:val="0"/>
                <w:sz w:val="18"/>
                <w:szCs w:val="18"/>
              </w:rPr>
              <w:t xml:space="preserve">21.90 </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2019-12-</w:t>
            </w:r>
            <w:r w:rsidR="00C715C1">
              <w:rPr>
                <w:rFonts w:ascii="宋体" w:hAnsi="宋体" w:cs="宋体" w:hint="eastAsia"/>
                <w:kern w:val="0"/>
                <w:sz w:val="18"/>
                <w:szCs w:val="18"/>
              </w:rPr>
              <w:t>0</w:t>
            </w:r>
            <w:r w:rsidRPr="00455D58">
              <w:rPr>
                <w:rFonts w:ascii="宋体" w:hAnsi="宋体" w:cs="宋体" w:hint="eastAsia"/>
                <w:kern w:val="0"/>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21727A" w:rsidP="00455D58">
            <w:pPr>
              <w:widowControl/>
              <w:jc w:val="center"/>
              <w:rPr>
                <w:rFonts w:ascii="宋体" w:hAnsi="宋体" w:cs="宋体"/>
                <w:kern w:val="0"/>
                <w:sz w:val="18"/>
                <w:szCs w:val="18"/>
              </w:rPr>
            </w:pPr>
            <w:r>
              <w:rPr>
                <w:rFonts w:ascii="宋体" w:hAnsi="宋体" w:cs="宋体" w:hint="eastAsia"/>
                <w:kern w:val="0"/>
                <w:sz w:val="18"/>
                <w:szCs w:val="18"/>
              </w:rPr>
              <w:t>安徽省人民政府</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奖状号：2018-2-D1</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lastRenderedPageBreak/>
              <w:t>19</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博士后工作经费补助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7B6971">
            <w:pPr>
              <w:widowControl/>
              <w:jc w:val="right"/>
              <w:rPr>
                <w:rFonts w:ascii="宋体" w:hAnsi="宋体" w:cs="宋体"/>
                <w:kern w:val="0"/>
                <w:sz w:val="18"/>
                <w:szCs w:val="18"/>
              </w:rPr>
            </w:pPr>
            <w:r w:rsidRPr="00455D58">
              <w:rPr>
                <w:rFonts w:ascii="宋体" w:hAnsi="宋体" w:cs="宋体" w:hint="eastAsia"/>
                <w:kern w:val="0"/>
                <w:sz w:val="18"/>
                <w:szCs w:val="18"/>
              </w:rPr>
              <w:t>13.00</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2019-12-12</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安徽省人力资源和社会保障厅</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《安徽省柏寿工作经费管理办法》（</w:t>
            </w:r>
            <w:proofErr w:type="gramStart"/>
            <w:r w:rsidRPr="00455D58">
              <w:rPr>
                <w:rFonts w:ascii="宋体" w:hAnsi="宋体" w:cs="宋体" w:hint="eastAsia"/>
                <w:kern w:val="0"/>
                <w:sz w:val="18"/>
                <w:szCs w:val="18"/>
              </w:rPr>
              <w:t>皖人社秘</w:t>
            </w:r>
            <w:proofErr w:type="gramEnd"/>
            <w:r w:rsidRPr="00455D58">
              <w:rPr>
                <w:rFonts w:ascii="宋体" w:hAnsi="宋体" w:cs="宋体" w:hint="eastAsia"/>
                <w:kern w:val="0"/>
                <w:sz w:val="18"/>
                <w:szCs w:val="18"/>
              </w:rPr>
              <w:t>（2017）199号）、《关于进一步加强博士后科研工作（流动）站建设工作的实施意见》（</w:t>
            </w:r>
            <w:proofErr w:type="gramStart"/>
            <w:r w:rsidRPr="00455D58">
              <w:rPr>
                <w:rFonts w:ascii="宋体" w:hAnsi="宋体" w:cs="宋体" w:hint="eastAsia"/>
                <w:kern w:val="0"/>
                <w:sz w:val="18"/>
                <w:szCs w:val="18"/>
              </w:rPr>
              <w:t>皖人社发</w:t>
            </w:r>
            <w:proofErr w:type="gramEnd"/>
            <w:r w:rsidRPr="00455D58">
              <w:rPr>
                <w:rFonts w:ascii="宋体" w:hAnsi="宋体" w:cs="宋体" w:hint="eastAsia"/>
                <w:kern w:val="0"/>
                <w:sz w:val="18"/>
                <w:szCs w:val="18"/>
              </w:rPr>
              <w:t>（2019）12号）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企业新录用人员岗前技能培训补助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7B6971">
            <w:pPr>
              <w:widowControl/>
              <w:jc w:val="right"/>
              <w:rPr>
                <w:rFonts w:ascii="宋体" w:hAnsi="宋体" w:cs="宋体"/>
                <w:kern w:val="0"/>
                <w:sz w:val="18"/>
                <w:szCs w:val="18"/>
              </w:rPr>
            </w:pPr>
            <w:r w:rsidRPr="00455D58">
              <w:rPr>
                <w:rFonts w:ascii="宋体" w:hAnsi="宋体" w:cs="宋体" w:hint="eastAsia"/>
                <w:kern w:val="0"/>
                <w:sz w:val="18"/>
                <w:szCs w:val="18"/>
              </w:rPr>
              <w:t>12.56</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2019-12-24</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21727A" w:rsidP="00455D58">
            <w:pPr>
              <w:widowControl/>
              <w:jc w:val="center"/>
              <w:rPr>
                <w:rFonts w:ascii="宋体" w:hAnsi="宋体" w:cs="宋体"/>
                <w:kern w:val="0"/>
                <w:sz w:val="18"/>
                <w:szCs w:val="18"/>
              </w:rPr>
            </w:pPr>
            <w:r w:rsidRPr="00455D58">
              <w:rPr>
                <w:rFonts w:ascii="宋体" w:hAnsi="宋体" w:cs="宋体" w:hint="eastAsia"/>
                <w:kern w:val="0"/>
                <w:sz w:val="18"/>
                <w:szCs w:val="18"/>
              </w:rPr>
              <w:t>安徽省人力资源和社会保障厅</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《安徽省人民政府关于印发支持技工大省建设若干政策的通知》（皖政（2017）54号）、《铜陵市人民政府关于建设技工强市的实施意见》（铜政（2017）43号）</w:t>
            </w:r>
          </w:p>
        </w:tc>
      </w:tr>
      <w:tr w:rsidR="00455D58"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21</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安徽铜峰电子股份有限公司</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创新创业专项资金补助</w:t>
            </w: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7B6971">
            <w:pPr>
              <w:widowControl/>
              <w:jc w:val="right"/>
              <w:rPr>
                <w:rFonts w:ascii="宋体" w:hAnsi="宋体" w:cs="宋体"/>
                <w:kern w:val="0"/>
                <w:sz w:val="18"/>
                <w:szCs w:val="18"/>
              </w:rPr>
            </w:pPr>
            <w:r w:rsidRPr="00455D58">
              <w:rPr>
                <w:rFonts w:ascii="宋体" w:hAnsi="宋体" w:cs="宋体" w:hint="eastAsia"/>
                <w:kern w:val="0"/>
                <w:sz w:val="18"/>
                <w:szCs w:val="18"/>
              </w:rPr>
              <w:t>5.00</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jc w:val="center"/>
              <w:rPr>
                <w:rFonts w:ascii="宋体" w:hAnsi="宋体" w:cs="宋体"/>
                <w:kern w:val="0"/>
                <w:sz w:val="18"/>
                <w:szCs w:val="18"/>
              </w:rPr>
            </w:pPr>
            <w:r w:rsidRPr="00455D58">
              <w:rPr>
                <w:rFonts w:ascii="宋体" w:hAnsi="宋体" w:cs="宋体" w:hint="eastAsia"/>
                <w:kern w:val="0"/>
                <w:sz w:val="18"/>
                <w:szCs w:val="18"/>
              </w:rPr>
              <w:t>2019-12-19</w:t>
            </w: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552D93" w:rsidP="00455D58">
            <w:pPr>
              <w:widowControl/>
              <w:jc w:val="center"/>
              <w:rPr>
                <w:rFonts w:ascii="宋体" w:hAnsi="宋体" w:cs="宋体"/>
                <w:kern w:val="0"/>
                <w:sz w:val="18"/>
                <w:szCs w:val="18"/>
              </w:rPr>
            </w:pPr>
            <w:r>
              <w:rPr>
                <w:rFonts w:ascii="宋体" w:hAnsi="宋体" w:cs="宋体" w:hint="eastAsia"/>
                <w:kern w:val="0"/>
                <w:sz w:val="18"/>
                <w:szCs w:val="18"/>
              </w:rPr>
              <w:t>铜陵市科学技术局/铜陵市财政局</w:t>
            </w: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rPr>
                <w:rFonts w:ascii="宋体" w:hAnsi="宋体" w:cs="宋体"/>
                <w:kern w:val="0"/>
                <w:sz w:val="18"/>
                <w:szCs w:val="18"/>
              </w:rPr>
            </w:pPr>
            <w:r w:rsidRPr="00455D58">
              <w:rPr>
                <w:rFonts w:ascii="宋体" w:hAnsi="宋体" w:cs="宋体" w:hint="eastAsia"/>
                <w:kern w:val="0"/>
                <w:sz w:val="18"/>
                <w:szCs w:val="18"/>
              </w:rPr>
              <w:t>铜陵市创新创业专项资金管理暂行办法（2019年修订）（</w:t>
            </w:r>
            <w:proofErr w:type="gramStart"/>
            <w:r w:rsidRPr="00455D58">
              <w:rPr>
                <w:rFonts w:ascii="宋体" w:hAnsi="宋体" w:cs="宋体" w:hint="eastAsia"/>
                <w:kern w:val="0"/>
                <w:sz w:val="18"/>
                <w:szCs w:val="18"/>
              </w:rPr>
              <w:t>铜政办</w:t>
            </w:r>
            <w:proofErr w:type="gramEnd"/>
            <w:r w:rsidRPr="00455D58">
              <w:rPr>
                <w:rFonts w:ascii="宋体" w:hAnsi="宋体" w:cs="宋体" w:hint="eastAsia"/>
                <w:kern w:val="0"/>
                <w:sz w:val="18"/>
                <w:szCs w:val="18"/>
              </w:rPr>
              <w:t>（2019）11号）</w:t>
            </w:r>
          </w:p>
        </w:tc>
      </w:tr>
      <w:tr w:rsidR="00C715C1" w:rsidRPr="00455D58" w:rsidTr="0012660E">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r w:rsidRPr="00455D58">
              <w:rPr>
                <w:rFonts w:asciiTheme="minorEastAsia" w:eastAsiaTheme="minorEastAsia" w:hAnsiTheme="minorEastAsia" w:cs="宋体" w:hint="eastAsia"/>
                <w:color w:val="000000" w:themeColor="text1"/>
                <w:kern w:val="0"/>
                <w:sz w:val="18"/>
                <w:szCs w:val="18"/>
              </w:rPr>
              <w:t>22</w:t>
            </w:r>
          </w:p>
        </w:tc>
        <w:tc>
          <w:tcPr>
            <w:tcW w:w="1176"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r w:rsidRPr="00455D58">
              <w:rPr>
                <w:rFonts w:asciiTheme="minorEastAsia" w:eastAsiaTheme="minorEastAsia" w:hAnsiTheme="minorEastAsia" w:cs="宋体" w:hint="eastAsia"/>
                <w:color w:val="000000" w:themeColor="text1"/>
                <w:kern w:val="0"/>
                <w:sz w:val="18"/>
                <w:szCs w:val="18"/>
              </w:rPr>
              <w:t>其他</w:t>
            </w:r>
          </w:p>
        </w:tc>
        <w:tc>
          <w:tcPr>
            <w:tcW w:w="993"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704E21">
            <w:pPr>
              <w:widowControl/>
              <w:adjustRightInd w:val="0"/>
              <w:snapToGrid w:val="0"/>
              <w:spacing w:line="360" w:lineRule="auto"/>
              <w:jc w:val="right"/>
              <w:rPr>
                <w:rFonts w:asciiTheme="minorEastAsia" w:eastAsiaTheme="minorEastAsia" w:hAnsiTheme="minorEastAsia" w:cs="宋体"/>
                <w:color w:val="000000" w:themeColor="text1"/>
                <w:kern w:val="0"/>
                <w:sz w:val="18"/>
                <w:szCs w:val="18"/>
              </w:rPr>
            </w:pPr>
            <w:r w:rsidRPr="00455D58">
              <w:rPr>
                <w:rFonts w:asciiTheme="minorEastAsia" w:eastAsiaTheme="minorEastAsia" w:hAnsiTheme="minorEastAsia" w:cs="宋体" w:hint="eastAsia"/>
                <w:color w:val="000000" w:themeColor="text1"/>
                <w:kern w:val="0"/>
                <w:sz w:val="18"/>
                <w:szCs w:val="18"/>
              </w:rPr>
              <w:t>31.50</w:t>
            </w:r>
          </w:p>
        </w:tc>
        <w:tc>
          <w:tcPr>
            <w:tcW w:w="1134"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p>
        </w:tc>
      </w:tr>
      <w:tr w:rsidR="00455D58" w:rsidRPr="00455D58" w:rsidTr="0012660E">
        <w:trPr>
          <w:trHeight w:val="855"/>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r w:rsidRPr="00455D58">
              <w:rPr>
                <w:rFonts w:asciiTheme="minorEastAsia" w:eastAsiaTheme="minorEastAsia" w:hAnsiTheme="minorEastAsia" w:cs="宋体" w:hint="eastAsia"/>
                <w:color w:val="000000" w:themeColor="text1"/>
                <w:kern w:val="0"/>
                <w:sz w:val="18"/>
                <w:szCs w:val="18"/>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r w:rsidRPr="00455D58">
              <w:rPr>
                <w:rFonts w:asciiTheme="minorEastAsia" w:eastAsiaTheme="minorEastAsia" w:hAnsiTheme="minorEastAsia" w:cs="宋体" w:hint="eastAsia"/>
                <w:color w:val="000000" w:themeColor="text1"/>
                <w:kern w:val="0"/>
                <w:sz w:val="18"/>
                <w:szCs w:val="18"/>
              </w:rPr>
              <w:t xml:space="preserve">505.32 </w:t>
            </w:r>
          </w:p>
        </w:tc>
        <w:tc>
          <w:tcPr>
            <w:tcW w:w="1134" w:type="dxa"/>
            <w:tcBorders>
              <w:top w:val="nil"/>
              <w:left w:val="nil"/>
              <w:bottom w:val="single" w:sz="4" w:space="0" w:color="auto"/>
              <w:right w:val="single" w:sz="4" w:space="0" w:color="auto"/>
            </w:tcBorders>
            <w:shd w:val="clear" w:color="auto" w:fill="auto"/>
            <w:noWrap/>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455D58" w:rsidRPr="00455D58" w:rsidRDefault="00455D58" w:rsidP="00455D58">
            <w:pPr>
              <w:widowControl/>
              <w:adjustRightInd w:val="0"/>
              <w:snapToGrid w:val="0"/>
              <w:spacing w:line="360" w:lineRule="auto"/>
              <w:jc w:val="center"/>
              <w:rPr>
                <w:rFonts w:asciiTheme="minorEastAsia" w:eastAsiaTheme="minorEastAsia" w:hAnsiTheme="minorEastAsia" w:cs="宋体"/>
                <w:color w:val="000000" w:themeColor="text1"/>
                <w:kern w:val="0"/>
                <w:sz w:val="18"/>
                <w:szCs w:val="18"/>
              </w:rPr>
            </w:pPr>
          </w:p>
        </w:tc>
      </w:tr>
    </w:tbl>
    <w:p w:rsidR="00455D58" w:rsidRDefault="00455D58" w:rsidP="00903BC6">
      <w:pPr>
        <w:widowControl/>
        <w:shd w:val="clear" w:color="auto" w:fill="FFFFFF"/>
        <w:snapToGrid w:val="0"/>
        <w:spacing w:line="360" w:lineRule="auto"/>
        <w:ind w:firstLineChars="200" w:firstLine="480"/>
        <w:outlineLvl w:val="1"/>
        <w:rPr>
          <w:rFonts w:ascii="宋体" w:hAnsi="宋体"/>
          <w:sz w:val="24"/>
        </w:rPr>
      </w:pPr>
    </w:p>
    <w:p w:rsidR="005B743F" w:rsidRPr="00091D4C" w:rsidRDefault="005B743F" w:rsidP="00903BC6">
      <w:pPr>
        <w:widowControl/>
        <w:shd w:val="clear" w:color="auto" w:fill="FFFFFF"/>
        <w:snapToGrid w:val="0"/>
        <w:spacing w:line="360" w:lineRule="auto"/>
        <w:ind w:firstLineChars="200" w:firstLine="480"/>
        <w:outlineLvl w:val="1"/>
        <w:rPr>
          <w:rFonts w:ascii="宋体" w:hAnsi="宋体"/>
          <w:sz w:val="24"/>
        </w:rPr>
      </w:pPr>
      <w:r w:rsidRPr="00091D4C">
        <w:rPr>
          <w:rFonts w:ascii="宋体" w:hAnsi="宋体" w:hint="eastAsia"/>
          <w:sz w:val="24"/>
        </w:rPr>
        <w:t>根据《企业会计准则</w:t>
      </w:r>
      <w:r w:rsidR="00B60F05" w:rsidRPr="00091D4C">
        <w:rPr>
          <w:rFonts w:ascii="宋体" w:hAnsi="宋体" w:hint="eastAsia"/>
          <w:sz w:val="24"/>
        </w:rPr>
        <w:t>第16号-政府补助</w:t>
      </w:r>
      <w:r w:rsidRPr="00091D4C">
        <w:rPr>
          <w:rFonts w:ascii="宋体" w:hAnsi="宋体" w:hint="eastAsia"/>
          <w:sz w:val="24"/>
        </w:rPr>
        <w:t>》相关规定，</w:t>
      </w:r>
      <w:r w:rsidR="00502B69" w:rsidRPr="00091D4C">
        <w:rPr>
          <w:rFonts w:ascii="宋体" w:hAnsi="宋体" w:hint="eastAsia"/>
          <w:sz w:val="24"/>
        </w:rPr>
        <w:t>其中</w:t>
      </w:r>
      <w:r w:rsidRPr="00091D4C">
        <w:rPr>
          <w:rFonts w:ascii="宋体" w:hAnsi="宋体" w:hint="eastAsia"/>
          <w:sz w:val="24"/>
        </w:rPr>
        <w:t>上述</w:t>
      </w:r>
      <w:r w:rsidR="00493064" w:rsidRPr="00091D4C">
        <w:rPr>
          <w:rFonts w:ascii="宋体" w:hAnsi="宋体" w:hint="eastAsia"/>
          <w:sz w:val="24"/>
        </w:rPr>
        <w:t>与收益相关的政府补贴</w:t>
      </w:r>
      <w:r w:rsidRPr="00091D4C">
        <w:rPr>
          <w:rFonts w:ascii="宋体" w:hAnsi="宋体" w:hint="eastAsia"/>
          <w:sz w:val="24"/>
        </w:rPr>
        <w:t>资金</w:t>
      </w:r>
      <w:r w:rsidR="00541B19">
        <w:rPr>
          <w:rFonts w:ascii="宋体" w:hAnsi="宋体" w:hint="eastAsia"/>
          <w:sz w:val="24"/>
        </w:rPr>
        <w:t>约</w:t>
      </w:r>
      <w:r w:rsidR="00C715C1">
        <w:rPr>
          <w:rFonts w:ascii="宋体" w:hAnsi="宋体" w:hint="eastAsia"/>
          <w:sz w:val="24"/>
        </w:rPr>
        <w:t>179.9</w:t>
      </w:r>
      <w:r w:rsidR="00F84CB4">
        <w:rPr>
          <w:rFonts w:ascii="宋体" w:hAnsi="宋体" w:hint="eastAsia"/>
          <w:sz w:val="24"/>
        </w:rPr>
        <w:t>5</w:t>
      </w:r>
      <w:r w:rsidR="00493064" w:rsidRPr="00091D4C">
        <w:rPr>
          <w:rFonts w:ascii="宋体" w:hAnsi="宋体" w:hint="eastAsia"/>
          <w:sz w:val="24"/>
        </w:rPr>
        <w:t>万元将</w:t>
      </w:r>
      <w:r w:rsidRPr="00091D4C">
        <w:rPr>
          <w:rFonts w:ascii="宋体" w:hAnsi="宋体" w:hint="eastAsia"/>
          <w:sz w:val="24"/>
        </w:rPr>
        <w:t>作为营业外收入计入公司当期损益</w:t>
      </w:r>
      <w:r w:rsidR="008F6B63">
        <w:rPr>
          <w:rFonts w:ascii="宋体" w:hAnsi="宋体" w:hint="eastAsia"/>
          <w:sz w:val="24"/>
        </w:rPr>
        <w:t>,</w:t>
      </w:r>
      <w:r w:rsidR="00EF281D">
        <w:rPr>
          <w:rFonts w:ascii="宋体" w:hAnsi="宋体" w:hint="eastAsia"/>
          <w:sz w:val="24"/>
        </w:rPr>
        <w:t>将对公司201</w:t>
      </w:r>
      <w:r w:rsidR="00DC7BAB">
        <w:rPr>
          <w:rFonts w:ascii="宋体" w:hAnsi="宋体" w:hint="eastAsia"/>
          <w:sz w:val="24"/>
        </w:rPr>
        <w:t>9</w:t>
      </w:r>
      <w:r w:rsidR="00EF281D">
        <w:rPr>
          <w:rFonts w:ascii="宋体" w:hAnsi="宋体" w:hint="eastAsia"/>
          <w:sz w:val="24"/>
        </w:rPr>
        <w:t>年度业绩产生一定的影响，</w:t>
      </w:r>
      <w:r w:rsidRPr="00091D4C">
        <w:rPr>
          <w:rFonts w:ascii="宋体" w:hAnsi="宋体" w:hint="eastAsia"/>
          <w:sz w:val="24"/>
        </w:rPr>
        <w:t>具体会计处理</w:t>
      </w:r>
      <w:r w:rsidR="00C973B3" w:rsidRPr="00091D4C">
        <w:rPr>
          <w:rFonts w:ascii="宋体" w:hAnsi="宋体" w:hint="eastAsia"/>
          <w:sz w:val="24"/>
        </w:rPr>
        <w:t>及影响金额</w:t>
      </w:r>
      <w:r w:rsidRPr="00091D4C">
        <w:rPr>
          <w:rFonts w:ascii="宋体" w:hAnsi="宋体" w:hint="eastAsia"/>
          <w:sz w:val="24"/>
        </w:rPr>
        <w:t>以会计师年度审计确认后的结果为准。敬请广大投资者注意投资风险。</w:t>
      </w:r>
    </w:p>
    <w:p w:rsidR="005B743F" w:rsidRPr="00091D4C" w:rsidRDefault="005B743F" w:rsidP="00903BC6">
      <w:pPr>
        <w:widowControl/>
        <w:shd w:val="clear" w:color="auto" w:fill="FFFFFF"/>
        <w:snapToGrid w:val="0"/>
        <w:spacing w:line="360" w:lineRule="auto"/>
        <w:ind w:firstLineChars="200" w:firstLine="480"/>
        <w:outlineLvl w:val="1"/>
        <w:rPr>
          <w:rFonts w:ascii="宋体" w:hAnsi="宋体"/>
          <w:sz w:val="24"/>
        </w:rPr>
      </w:pPr>
      <w:r w:rsidRPr="00091D4C">
        <w:rPr>
          <w:rFonts w:ascii="宋体" w:hAnsi="宋体" w:hint="eastAsia"/>
          <w:sz w:val="24"/>
        </w:rPr>
        <w:t>特此公告。</w:t>
      </w:r>
    </w:p>
    <w:p w:rsidR="006E61D7" w:rsidRDefault="006E61D7" w:rsidP="00903BC6">
      <w:pPr>
        <w:widowControl/>
        <w:shd w:val="clear" w:color="auto" w:fill="FFFFFF"/>
        <w:snapToGrid w:val="0"/>
        <w:spacing w:line="360" w:lineRule="auto"/>
        <w:ind w:firstLineChars="200" w:firstLine="480"/>
        <w:outlineLvl w:val="1"/>
        <w:rPr>
          <w:rFonts w:ascii="宋体" w:hAnsi="宋体"/>
          <w:sz w:val="24"/>
        </w:rPr>
      </w:pPr>
    </w:p>
    <w:p w:rsidR="00646B36" w:rsidRDefault="00646B36" w:rsidP="00903BC6">
      <w:pPr>
        <w:widowControl/>
        <w:shd w:val="clear" w:color="auto" w:fill="FFFFFF"/>
        <w:snapToGrid w:val="0"/>
        <w:spacing w:line="360" w:lineRule="auto"/>
        <w:ind w:firstLineChars="200" w:firstLine="480"/>
        <w:outlineLvl w:val="1"/>
        <w:rPr>
          <w:rFonts w:ascii="宋体" w:hAnsi="宋体"/>
          <w:sz w:val="24"/>
        </w:rPr>
      </w:pPr>
    </w:p>
    <w:p w:rsidR="00903BC6" w:rsidRDefault="00903BC6" w:rsidP="00903BC6">
      <w:pPr>
        <w:widowControl/>
        <w:shd w:val="clear" w:color="auto" w:fill="FFFFFF"/>
        <w:snapToGrid w:val="0"/>
        <w:spacing w:line="360" w:lineRule="auto"/>
        <w:ind w:firstLineChars="200" w:firstLine="480"/>
        <w:outlineLvl w:val="1"/>
        <w:rPr>
          <w:rFonts w:ascii="宋体" w:hAnsi="宋体"/>
          <w:sz w:val="24"/>
        </w:rPr>
      </w:pPr>
    </w:p>
    <w:p w:rsidR="005B743F" w:rsidRPr="00091D4C" w:rsidRDefault="005B743F" w:rsidP="00903BC6">
      <w:pPr>
        <w:widowControl/>
        <w:shd w:val="clear" w:color="auto" w:fill="FFFFFF"/>
        <w:snapToGrid w:val="0"/>
        <w:spacing w:line="360" w:lineRule="auto"/>
        <w:ind w:firstLineChars="200" w:firstLine="480"/>
        <w:outlineLvl w:val="1"/>
        <w:rPr>
          <w:rFonts w:ascii="宋体" w:hAnsi="宋体"/>
          <w:sz w:val="24"/>
        </w:rPr>
      </w:pPr>
      <w:r w:rsidRPr="00091D4C">
        <w:rPr>
          <w:rFonts w:ascii="宋体" w:hAnsi="宋体"/>
          <w:sz w:val="24"/>
        </w:rPr>
        <w:t xml:space="preserve">     </w:t>
      </w:r>
      <w:r w:rsidRPr="00091D4C">
        <w:rPr>
          <w:rFonts w:ascii="宋体" w:hAnsi="宋体" w:hint="eastAsia"/>
          <w:sz w:val="24"/>
        </w:rPr>
        <w:t xml:space="preserve">       </w:t>
      </w:r>
      <w:r w:rsidRPr="00091D4C">
        <w:rPr>
          <w:rFonts w:ascii="宋体" w:hAnsi="宋体"/>
          <w:sz w:val="24"/>
        </w:rPr>
        <w:t xml:space="preserve">               </w:t>
      </w:r>
      <w:r w:rsidRPr="00091D4C">
        <w:rPr>
          <w:rFonts w:ascii="宋体" w:hAnsi="宋体" w:hint="eastAsia"/>
          <w:sz w:val="24"/>
        </w:rPr>
        <w:t xml:space="preserve">  </w:t>
      </w:r>
      <w:r w:rsidRPr="00091D4C">
        <w:rPr>
          <w:rFonts w:ascii="宋体" w:hAnsi="宋体"/>
          <w:sz w:val="24"/>
        </w:rPr>
        <w:t xml:space="preserve"> </w:t>
      </w:r>
      <w:r w:rsidR="00091D4C">
        <w:rPr>
          <w:rFonts w:ascii="宋体" w:hAnsi="宋体" w:hint="eastAsia"/>
          <w:sz w:val="24"/>
        </w:rPr>
        <w:t xml:space="preserve">  </w:t>
      </w:r>
      <w:r w:rsidRPr="00091D4C">
        <w:rPr>
          <w:rFonts w:ascii="宋体" w:hAnsi="宋体"/>
          <w:sz w:val="24"/>
        </w:rPr>
        <w:t xml:space="preserve"> </w:t>
      </w:r>
      <w:r w:rsidRPr="00091D4C">
        <w:rPr>
          <w:rFonts w:ascii="宋体" w:hAnsi="宋体" w:hint="eastAsia"/>
          <w:sz w:val="24"/>
        </w:rPr>
        <w:t>安徽铜峰电子股份有限公司董事会</w:t>
      </w:r>
    </w:p>
    <w:p w:rsidR="005B743F" w:rsidRPr="00CD58CF" w:rsidRDefault="005B743F" w:rsidP="00903BC6">
      <w:pPr>
        <w:widowControl/>
        <w:shd w:val="clear" w:color="auto" w:fill="FFFFFF"/>
        <w:snapToGrid w:val="0"/>
        <w:spacing w:line="360" w:lineRule="auto"/>
        <w:ind w:firstLineChars="200" w:firstLine="480"/>
        <w:outlineLvl w:val="1"/>
        <w:rPr>
          <w:rFonts w:ascii="宋体" w:hAnsi="宋体"/>
          <w:sz w:val="24"/>
        </w:rPr>
      </w:pPr>
      <w:r w:rsidRPr="00091D4C">
        <w:rPr>
          <w:rFonts w:ascii="宋体" w:hAnsi="宋体"/>
          <w:sz w:val="24"/>
        </w:rPr>
        <w:t xml:space="preserve">                                   </w:t>
      </w:r>
      <w:r w:rsidR="00C715C1">
        <w:rPr>
          <w:rFonts w:ascii="宋体" w:hAnsi="宋体" w:hint="eastAsia"/>
          <w:sz w:val="24"/>
        </w:rPr>
        <w:t xml:space="preserve">      2020</w:t>
      </w:r>
      <w:r w:rsidRPr="00091D4C">
        <w:rPr>
          <w:rFonts w:ascii="宋体" w:hAnsi="宋体" w:hint="eastAsia"/>
          <w:sz w:val="24"/>
        </w:rPr>
        <w:t>年</w:t>
      </w:r>
      <w:r w:rsidR="00646B36">
        <w:rPr>
          <w:rFonts w:ascii="宋体" w:hAnsi="宋体" w:hint="eastAsia"/>
          <w:sz w:val="24"/>
        </w:rPr>
        <w:t>1</w:t>
      </w:r>
      <w:r w:rsidRPr="00091D4C">
        <w:rPr>
          <w:rFonts w:ascii="宋体" w:hAnsi="宋体" w:hint="eastAsia"/>
          <w:sz w:val="24"/>
        </w:rPr>
        <w:t>月</w:t>
      </w:r>
      <w:r w:rsidR="00CB31D9">
        <w:rPr>
          <w:rFonts w:ascii="宋体" w:hAnsi="宋体" w:hint="eastAsia"/>
          <w:sz w:val="24"/>
        </w:rPr>
        <w:t>7</w:t>
      </w:r>
      <w:r w:rsidRPr="00CD58CF">
        <w:rPr>
          <w:rFonts w:ascii="宋体" w:hAnsi="宋体" w:hint="eastAsia"/>
          <w:sz w:val="24"/>
        </w:rPr>
        <w:t>日</w:t>
      </w:r>
    </w:p>
    <w:sectPr w:rsidR="005B743F" w:rsidRPr="00CD58CF" w:rsidSect="00455D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D94" w:rsidRDefault="00890D94" w:rsidP="00CC2902">
      <w:r>
        <w:separator/>
      </w:r>
    </w:p>
  </w:endnote>
  <w:endnote w:type="continuationSeparator" w:id="1">
    <w:p w:rsidR="00890D94" w:rsidRDefault="00890D94" w:rsidP="00CC2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D94" w:rsidRDefault="00890D94" w:rsidP="00CC2902">
      <w:r>
        <w:separator/>
      </w:r>
    </w:p>
  </w:footnote>
  <w:footnote w:type="continuationSeparator" w:id="1">
    <w:p w:rsidR="00890D94" w:rsidRDefault="00890D94" w:rsidP="00CC29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902"/>
    <w:rsid w:val="000141A9"/>
    <w:rsid w:val="000704E2"/>
    <w:rsid w:val="00091D4C"/>
    <w:rsid w:val="000A5937"/>
    <w:rsid w:val="000A6838"/>
    <w:rsid w:val="000C5600"/>
    <w:rsid w:val="000E4EBA"/>
    <w:rsid w:val="000F24E6"/>
    <w:rsid w:val="0012660E"/>
    <w:rsid w:val="00161C53"/>
    <w:rsid w:val="00174590"/>
    <w:rsid w:val="00187632"/>
    <w:rsid w:val="00190A07"/>
    <w:rsid w:val="00193590"/>
    <w:rsid w:val="001A73F3"/>
    <w:rsid w:val="00207F91"/>
    <w:rsid w:val="00210577"/>
    <w:rsid w:val="00215334"/>
    <w:rsid w:val="0021727A"/>
    <w:rsid w:val="00222662"/>
    <w:rsid w:val="00267493"/>
    <w:rsid w:val="002A043B"/>
    <w:rsid w:val="002F753E"/>
    <w:rsid w:val="003342EA"/>
    <w:rsid w:val="003F4719"/>
    <w:rsid w:val="003F61D2"/>
    <w:rsid w:val="004413F5"/>
    <w:rsid w:val="00455D58"/>
    <w:rsid w:val="004600F8"/>
    <w:rsid w:val="00471A0A"/>
    <w:rsid w:val="00474583"/>
    <w:rsid w:val="00493064"/>
    <w:rsid w:val="004A0F89"/>
    <w:rsid w:val="004A2C06"/>
    <w:rsid w:val="004C3A97"/>
    <w:rsid w:val="00502B69"/>
    <w:rsid w:val="00533B07"/>
    <w:rsid w:val="00541B19"/>
    <w:rsid w:val="00552D93"/>
    <w:rsid w:val="005551CC"/>
    <w:rsid w:val="005914A0"/>
    <w:rsid w:val="005B743F"/>
    <w:rsid w:val="005E67B7"/>
    <w:rsid w:val="005F49D9"/>
    <w:rsid w:val="00636755"/>
    <w:rsid w:val="0063760C"/>
    <w:rsid w:val="00637C0E"/>
    <w:rsid w:val="0064221D"/>
    <w:rsid w:val="00646B36"/>
    <w:rsid w:val="00650CBA"/>
    <w:rsid w:val="00677102"/>
    <w:rsid w:val="00682BA8"/>
    <w:rsid w:val="00682D6D"/>
    <w:rsid w:val="0069431A"/>
    <w:rsid w:val="00694DC9"/>
    <w:rsid w:val="006E61D7"/>
    <w:rsid w:val="00704E21"/>
    <w:rsid w:val="00740787"/>
    <w:rsid w:val="00756BC2"/>
    <w:rsid w:val="00786C12"/>
    <w:rsid w:val="007B6971"/>
    <w:rsid w:val="007D3AF1"/>
    <w:rsid w:val="00831463"/>
    <w:rsid w:val="00863529"/>
    <w:rsid w:val="008849A0"/>
    <w:rsid w:val="00890D94"/>
    <w:rsid w:val="00892D57"/>
    <w:rsid w:val="00895064"/>
    <w:rsid w:val="008B5CDD"/>
    <w:rsid w:val="008F6B63"/>
    <w:rsid w:val="00903BC6"/>
    <w:rsid w:val="009124BD"/>
    <w:rsid w:val="00917B19"/>
    <w:rsid w:val="00933373"/>
    <w:rsid w:val="00985B39"/>
    <w:rsid w:val="0099753D"/>
    <w:rsid w:val="00A35C11"/>
    <w:rsid w:val="00A40CD9"/>
    <w:rsid w:val="00A40DE2"/>
    <w:rsid w:val="00A423F6"/>
    <w:rsid w:val="00A551CB"/>
    <w:rsid w:val="00A72561"/>
    <w:rsid w:val="00A754C5"/>
    <w:rsid w:val="00AD3EEE"/>
    <w:rsid w:val="00AE0488"/>
    <w:rsid w:val="00B415FC"/>
    <w:rsid w:val="00B60F05"/>
    <w:rsid w:val="00B72852"/>
    <w:rsid w:val="00BB06FC"/>
    <w:rsid w:val="00BF632B"/>
    <w:rsid w:val="00C236F3"/>
    <w:rsid w:val="00C36BD2"/>
    <w:rsid w:val="00C715C1"/>
    <w:rsid w:val="00C768B8"/>
    <w:rsid w:val="00C973B3"/>
    <w:rsid w:val="00CA77F5"/>
    <w:rsid w:val="00CB31D9"/>
    <w:rsid w:val="00CC2902"/>
    <w:rsid w:val="00CC448B"/>
    <w:rsid w:val="00CD58CF"/>
    <w:rsid w:val="00CF4798"/>
    <w:rsid w:val="00D07DCE"/>
    <w:rsid w:val="00D07E1A"/>
    <w:rsid w:val="00D11432"/>
    <w:rsid w:val="00D5025D"/>
    <w:rsid w:val="00D5446D"/>
    <w:rsid w:val="00DC61C9"/>
    <w:rsid w:val="00DC7BAB"/>
    <w:rsid w:val="00DE6C50"/>
    <w:rsid w:val="00E05E3B"/>
    <w:rsid w:val="00E05EBC"/>
    <w:rsid w:val="00E415A0"/>
    <w:rsid w:val="00E52020"/>
    <w:rsid w:val="00EB662F"/>
    <w:rsid w:val="00ED2DAE"/>
    <w:rsid w:val="00ED562F"/>
    <w:rsid w:val="00ED73C3"/>
    <w:rsid w:val="00EF281D"/>
    <w:rsid w:val="00EF5015"/>
    <w:rsid w:val="00F43DA7"/>
    <w:rsid w:val="00F454FD"/>
    <w:rsid w:val="00F53916"/>
    <w:rsid w:val="00F66298"/>
    <w:rsid w:val="00F84CB4"/>
    <w:rsid w:val="00FF0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9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29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C2902"/>
    <w:rPr>
      <w:sz w:val="18"/>
      <w:szCs w:val="18"/>
    </w:rPr>
  </w:style>
  <w:style w:type="paragraph" w:styleId="a4">
    <w:name w:val="footer"/>
    <w:basedOn w:val="a"/>
    <w:link w:val="Char0"/>
    <w:uiPriority w:val="99"/>
    <w:semiHidden/>
    <w:unhideWhenUsed/>
    <w:rsid w:val="00CC29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C2902"/>
    <w:rPr>
      <w:sz w:val="18"/>
      <w:szCs w:val="18"/>
    </w:rPr>
  </w:style>
  <w:style w:type="paragraph" w:customStyle="1" w:styleId="Default">
    <w:name w:val="Default"/>
    <w:rsid w:val="005F49D9"/>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30914175">
      <w:bodyDiv w:val="1"/>
      <w:marLeft w:val="0"/>
      <w:marRight w:val="0"/>
      <w:marTop w:val="0"/>
      <w:marBottom w:val="0"/>
      <w:divBdr>
        <w:top w:val="none" w:sz="0" w:space="0" w:color="auto"/>
        <w:left w:val="none" w:sz="0" w:space="0" w:color="auto"/>
        <w:bottom w:val="none" w:sz="0" w:space="0" w:color="auto"/>
        <w:right w:val="none" w:sz="0" w:space="0" w:color="auto"/>
      </w:divBdr>
    </w:div>
    <w:div w:id="489834444">
      <w:bodyDiv w:val="1"/>
      <w:marLeft w:val="0"/>
      <w:marRight w:val="0"/>
      <w:marTop w:val="0"/>
      <w:marBottom w:val="0"/>
      <w:divBdr>
        <w:top w:val="none" w:sz="0" w:space="0" w:color="auto"/>
        <w:left w:val="none" w:sz="0" w:space="0" w:color="auto"/>
        <w:bottom w:val="none" w:sz="0" w:space="0" w:color="auto"/>
        <w:right w:val="none" w:sz="0" w:space="0" w:color="auto"/>
      </w:divBdr>
    </w:div>
    <w:div w:id="494490421">
      <w:bodyDiv w:val="1"/>
      <w:marLeft w:val="0"/>
      <w:marRight w:val="0"/>
      <w:marTop w:val="0"/>
      <w:marBottom w:val="0"/>
      <w:divBdr>
        <w:top w:val="none" w:sz="0" w:space="0" w:color="auto"/>
        <w:left w:val="none" w:sz="0" w:space="0" w:color="auto"/>
        <w:bottom w:val="none" w:sz="0" w:space="0" w:color="auto"/>
        <w:right w:val="none" w:sz="0" w:space="0" w:color="auto"/>
      </w:divBdr>
    </w:div>
    <w:div w:id="613174573">
      <w:bodyDiv w:val="1"/>
      <w:marLeft w:val="0"/>
      <w:marRight w:val="0"/>
      <w:marTop w:val="0"/>
      <w:marBottom w:val="0"/>
      <w:divBdr>
        <w:top w:val="none" w:sz="0" w:space="0" w:color="auto"/>
        <w:left w:val="none" w:sz="0" w:space="0" w:color="auto"/>
        <w:bottom w:val="none" w:sz="0" w:space="0" w:color="auto"/>
        <w:right w:val="none" w:sz="0" w:space="0" w:color="auto"/>
      </w:divBdr>
    </w:div>
    <w:div w:id="689993865">
      <w:bodyDiv w:val="1"/>
      <w:marLeft w:val="0"/>
      <w:marRight w:val="0"/>
      <w:marTop w:val="0"/>
      <w:marBottom w:val="0"/>
      <w:divBdr>
        <w:top w:val="none" w:sz="0" w:space="0" w:color="auto"/>
        <w:left w:val="none" w:sz="0" w:space="0" w:color="auto"/>
        <w:bottom w:val="none" w:sz="0" w:space="0" w:color="auto"/>
        <w:right w:val="none" w:sz="0" w:space="0" w:color="auto"/>
      </w:divBdr>
    </w:div>
    <w:div w:id="695273872">
      <w:bodyDiv w:val="1"/>
      <w:marLeft w:val="0"/>
      <w:marRight w:val="0"/>
      <w:marTop w:val="0"/>
      <w:marBottom w:val="0"/>
      <w:divBdr>
        <w:top w:val="none" w:sz="0" w:space="0" w:color="auto"/>
        <w:left w:val="none" w:sz="0" w:space="0" w:color="auto"/>
        <w:bottom w:val="none" w:sz="0" w:space="0" w:color="auto"/>
        <w:right w:val="none" w:sz="0" w:space="0" w:color="auto"/>
      </w:divBdr>
    </w:div>
    <w:div w:id="803962567">
      <w:bodyDiv w:val="1"/>
      <w:marLeft w:val="0"/>
      <w:marRight w:val="0"/>
      <w:marTop w:val="0"/>
      <w:marBottom w:val="0"/>
      <w:divBdr>
        <w:top w:val="none" w:sz="0" w:space="0" w:color="auto"/>
        <w:left w:val="none" w:sz="0" w:space="0" w:color="auto"/>
        <w:bottom w:val="none" w:sz="0" w:space="0" w:color="auto"/>
        <w:right w:val="none" w:sz="0" w:space="0" w:color="auto"/>
      </w:divBdr>
    </w:div>
    <w:div w:id="1036003251">
      <w:bodyDiv w:val="1"/>
      <w:marLeft w:val="0"/>
      <w:marRight w:val="0"/>
      <w:marTop w:val="0"/>
      <w:marBottom w:val="0"/>
      <w:divBdr>
        <w:top w:val="none" w:sz="0" w:space="0" w:color="auto"/>
        <w:left w:val="none" w:sz="0" w:space="0" w:color="auto"/>
        <w:bottom w:val="none" w:sz="0" w:space="0" w:color="auto"/>
        <w:right w:val="none" w:sz="0" w:space="0" w:color="auto"/>
      </w:divBdr>
    </w:div>
    <w:div w:id="1042049586">
      <w:bodyDiv w:val="1"/>
      <w:marLeft w:val="0"/>
      <w:marRight w:val="0"/>
      <w:marTop w:val="0"/>
      <w:marBottom w:val="0"/>
      <w:divBdr>
        <w:top w:val="none" w:sz="0" w:space="0" w:color="auto"/>
        <w:left w:val="none" w:sz="0" w:space="0" w:color="auto"/>
        <w:bottom w:val="none" w:sz="0" w:space="0" w:color="auto"/>
        <w:right w:val="none" w:sz="0" w:space="0" w:color="auto"/>
      </w:divBdr>
    </w:div>
    <w:div w:id="1082752164">
      <w:bodyDiv w:val="1"/>
      <w:marLeft w:val="0"/>
      <w:marRight w:val="0"/>
      <w:marTop w:val="0"/>
      <w:marBottom w:val="0"/>
      <w:divBdr>
        <w:top w:val="none" w:sz="0" w:space="0" w:color="auto"/>
        <w:left w:val="none" w:sz="0" w:space="0" w:color="auto"/>
        <w:bottom w:val="none" w:sz="0" w:space="0" w:color="auto"/>
        <w:right w:val="none" w:sz="0" w:space="0" w:color="auto"/>
      </w:divBdr>
    </w:div>
    <w:div w:id="1096514428">
      <w:bodyDiv w:val="1"/>
      <w:marLeft w:val="0"/>
      <w:marRight w:val="0"/>
      <w:marTop w:val="0"/>
      <w:marBottom w:val="0"/>
      <w:divBdr>
        <w:top w:val="none" w:sz="0" w:space="0" w:color="auto"/>
        <w:left w:val="none" w:sz="0" w:space="0" w:color="auto"/>
        <w:bottom w:val="none" w:sz="0" w:space="0" w:color="auto"/>
        <w:right w:val="none" w:sz="0" w:space="0" w:color="auto"/>
      </w:divBdr>
    </w:div>
    <w:div w:id="1096942197">
      <w:bodyDiv w:val="1"/>
      <w:marLeft w:val="0"/>
      <w:marRight w:val="0"/>
      <w:marTop w:val="0"/>
      <w:marBottom w:val="0"/>
      <w:divBdr>
        <w:top w:val="none" w:sz="0" w:space="0" w:color="auto"/>
        <w:left w:val="none" w:sz="0" w:space="0" w:color="auto"/>
        <w:bottom w:val="none" w:sz="0" w:space="0" w:color="auto"/>
        <w:right w:val="none" w:sz="0" w:space="0" w:color="auto"/>
      </w:divBdr>
    </w:div>
    <w:div w:id="1280724248">
      <w:bodyDiv w:val="1"/>
      <w:marLeft w:val="0"/>
      <w:marRight w:val="0"/>
      <w:marTop w:val="0"/>
      <w:marBottom w:val="0"/>
      <w:divBdr>
        <w:top w:val="none" w:sz="0" w:space="0" w:color="auto"/>
        <w:left w:val="none" w:sz="0" w:space="0" w:color="auto"/>
        <w:bottom w:val="none" w:sz="0" w:space="0" w:color="auto"/>
        <w:right w:val="none" w:sz="0" w:space="0" w:color="auto"/>
      </w:divBdr>
    </w:div>
    <w:div w:id="1649287643">
      <w:bodyDiv w:val="1"/>
      <w:marLeft w:val="0"/>
      <w:marRight w:val="0"/>
      <w:marTop w:val="0"/>
      <w:marBottom w:val="0"/>
      <w:divBdr>
        <w:top w:val="none" w:sz="0" w:space="0" w:color="auto"/>
        <w:left w:val="none" w:sz="0" w:space="0" w:color="auto"/>
        <w:bottom w:val="none" w:sz="0" w:space="0" w:color="auto"/>
        <w:right w:val="none" w:sz="0" w:space="0" w:color="auto"/>
      </w:divBdr>
    </w:div>
    <w:div w:id="1805541875">
      <w:bodyDiv w:val="1"/>
      <w:marLeft w:val="0"/>
      <w:marRight w:val="0"/>
      <w:marTop w:val="0"/>
      <w:marBottom w:val="0"/>
      <w:divBdr>
        <w:top w:val="none" w:sz="0" w:space="0" w:color="auto"/>
        <w:left w:val="none" w:sz="0" w:space="0" w:color="auto"/>
        <w:bottom w:val="none" w:sz="0" w:space="0" w:color="auto"/>
        <w:right w:val="none" w:sz="0" w:space="0" w:color="auto"/>
      </w:divBdr>
    </w:div>
    <w:div w:id="1863660932">
      <w:bodyDiv w:val="1"/>
      <w:marLeft w:val="0"/>
      <w:marRight w:val="0"/>
      <w:marTop w:val="0"/>
      <w:marBottom w:val="0"/>
      <w:divBdr>
        <w:top w:val="none" w:sz="0" w:space="0" w:color="auto"/>
        <w:left w:val="none" w:sz="0" w:space="0" w:color="auto"/>
        <w:bottom w:val="none" w:sz="0" w:space="0" w:color="auto"/>
        <w:right w:val="none" w:sz="0" w:space="0" w:color="auto"/>
      </w:divBdr>
    </w:div>
    <w:div w:id="19421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1997</TotalTime>
  <Pages>3</Pages>
  <Words>379</Words>
  <Characters>2164</Characters>
  <Application>Microsoft Office Word</Application>
  <DocSecurity>0</DocSecurity>
  <Lines>18</Lines>
  <Paragraphs>5</Paragraphs>
  <ScaleCrop>false</ScaleCrop>
  <Company>微软中国</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87</cp:revision>
  <cp:lastPrinted>2019-12-31T01:30:00Z</cp:lastPrinted>
  <dcterms:created xsi:type="dcterms:W3CDTF">2017-09-13T06:22:00Z</dcterms:created>
  <dcterms:modified xsi:type="dcterms:W3CDTF">2020-01-06T07:31:00Z</dcterms:modified>
</cp:coreProperties>
</file>